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99288" w14:textId="3E17B594" w:rsidR="00180D46" w:rsidRDefault="00180D46" w:rsidP="00C11C8D">
      <w:pPr>
        <w:rPr>
          <w:rFonts w:eastAsia="Times New Roman" w:cs="Times New Roman"/>
          <w:b/>
          <w:szCs w:val="22"/>
        </w:rPr>
      </w:pPr>
      <w:r>
        <w:rPr>
          <w:rFonts w:eastAsia="Times New Roman" w:cs="Times New Roman"/>
          <w:b/>
          <w:szCs w:val="22"/>
        </w:rPr>
        <w:t xml:space="preserve">Required </w:t>
      </w:r>
      <w:r w:rsidR="00541DD2" w:rsidRPr="00541DD2">
        <w:rPr>
          <w:rFonts w:eastAsia="Times New Roman" w:cs="Times New Roman"/>
          <w:b/>
          <w:szCs w:val="22"/>
        </w:rPr>
        <w:t xml:space="preserve">Qual Research </w:t>
      </w:r>
      <w:r>
        <w:rPr>
          <w:rFonts w:eastAsia="Times New Roman" w:cs="Times New Roman"/>
          <w:b/>
          <w:szCs w:val="22"/>
        </w:rPr>
        <w:t>Courses</w:t>
      </w:r>
      <w:r w:rsidR="00541DD2" w:rsidRPr="00541DD2">
        <w:rPr>
          <w:rFonts w:eastAsia="Times New Roman" w:cs="Times New Roman"/>
          <w:b/>
          <w:szCs w:val="22"/>
        </w:rPr>
        <w:t xml:space="preserve"> </w:t>
      </w:r>
    </w:p>
    <w:p w14:paraId="4B7DDFA5" w14:textId="514A5489" w:rsidR="00541DD2" w:rsidRDefault="00180D46" w:rsidP="00C11C8D">
      <w:pPr>
        <w:rPr>
          <w:rFonts w:eastAsia="Times New Roman" w:cs="Times New Roman"/>
          <w:b/>
          <w:sz w:val="22"/>
          <w:szCs w:val="22"/>
        </w:rPr>
      </w:pPr>
      <w:r w:rsidRPr="00180D46">
        <w:rPr>
          <w:rFonts w:eastAsia="Times New Roman" w:cs="Times New Roman"/>
          <w:b/>
          <w:sz w:val="22"/>
          <w:szCs w:val="22"/>
        </w:rPr>
        <w:t>(BER 631, 632, 633, 687)</w:t>
      </w:r>
    </w:p>
    <w:p w14:paraId="36F9A9BD" w14:textId="77777777" w:rsidR="00541DD2" w:rsidRDefault="00541DD2" w:rsidP="00C11C8D">
      <w:pPr>
        <w:rPr>
          <w:rFonts w:eastAsia="Times New Roman" w:cs="Times New Roman"/>
          <w:b/>
          <w:sz w:val="22"/>
          <w:szCs w:val="22"/>
        </w:rPr>
      </w:pPr>
    </w:p>
    <w:p w14:paraId="1B700692" w14:textId="77777777" w:rsidR="00C11C8D" w:rsidRPr="00635611" w:rsidRDefault="00C11C8D" w:rsidP="00C11C8D">
      <w:pPr>
        <w:rPr>
          <w:rFonts w:eastAsia="Times New Roman" w:cs="Times New Roman"/>
          <w:b/>
          <w:sz w:val="22"/>
          <w:szCs w:val="22"/>
        </w:rPr>
      </w:pPr>
      <w:r w:rsidRPr="00635611">
        <w:rPr>
          <w:rFonts w:eastAsia="Times New Roman" w:cs="Times New Roman"/>
          <w:b/>
          <w:sz w:val="22"/>
          <w:szCs w:val="22"/>
        </w:rPr>
        <w:t>BER 631: Qualitative Research I</w:t>
      </w:r>
    </w:p>
    <w:p w14:paraId="33B8D4E0" w14:textId="00C5D453" w:rsidR="00C11C8D" w:rsidRPr="00635611" w:rsidRDefault="00C11C8D" w:rsidP="00C11C8D">
      <w:pPr>
        <w:rPr>
          <w:rFonts w:eastAsia="Times New Roman" w:cs="Times New Roman"/>
          <w:sz w:val="22"/>
          <w:szCs w:val="22"/>
        </w:rPr>
      </w:pPr>
      <w:r w:rsidRPr="00635611">
        <w:rPr>
          <w:rFonts w:eastAsia="Times New Roman" w:cs="Times New Roman"/>
          <w:sz w:val="22"/>
          <w:szCs w:val="22"/>
        </w:rPr>
        <w:t xml:space="preserve">This course serves as an introduction to basic theory and history of naturalistic inquiry, including the growth of methods and frameworks for conducting research. Students will have a practical experience developing a qualitative research project.  This includes skills such as development of a basic research design, research questions, interviewing, and protocols. Students also practice data analysis skills including coding, memo writing, and analysis. </w:t>
      </w:r>
    </w:p>
    <w:p w14:paraId="54CB53F0" w14:textId="24ED5577" w:rsidR="00C11C8D" w:rsidRPr="00635611" w:rsidRDefault="00C11C8D" w:rsidP="00C11C8D">
      <w:pPr>
        <w:rPr>
          <w:rFonts w:eastAsia="Times New Roman" w:cs="Times New Roman"/>
          <w:i/>
          <w:sz w:val="22"/>
          <w:szCs w:val="22"/>
        </w:rPr>
      </w:pPr>
      <w:r w:rsidRPr="00635611">
        <w:rPr>
          <w:rFonts w:eastAsia="Times New Roman" w:cs="Times New Roman"/>
          <w:i/>
          <w:sz w:val="22"/>
          <w:szCs w:val="22"/>
        </w:rPr>
        <w:t>Offered: Fall &amp; Spring Semesters</w:t>
      </w:r>
    </w:p>
    <w:p w14:paraId="176011BB" w14:textId="77777777" w:rsidR="00C11C8D" w:rsidRPr="00635611" w:rsidRDefault="00C11C8D" w:rsidP="00C11C8D">
      <w:pPr>
        <w:rPr>
          <w:rFonts w:eastAsia="Times New Roman" w:cs="Times New Roman"/>
          <w:sz w:val="22"/>
          <w:szCs w:val="22"/>
        </w:rPr>
      </w:pPr>
      <w:r w:rsidRPr="00635611">
        <w:rPr>
          <w:rFonts w:eastAsia="Times New Roman" w:cs="Times New Roman"/>
          <w:sz w:val="22"/>
          <w:szCs w:val="22"/>
        </w:rPr>
        <w:tab/>
      </w:r>
    </w:p>
    <w:p w14:paraId="5B94E9DB" w14:textId="77777777" w:rsidR="00C11C8D" w:rsidRPr="00635611" w:rsidRDefault="00C11C8D" w:rsidP="00C11C8D">
      <w:pPr>
        <w:rPr>
          <w:rFonts w:eastAsia="Times New Roman" w:cs="Times New Roman"/>
          <w:b/>
          <w:sz w:val="22"/>
          <w:szCs w:val="22"/>
        </w:rPr>
      </w:pPr>
      <w:r w:rsidRPr="00635611">
        <w:rPr>
          <w:rFonts w:eastAsia="Times New Roman" w:cs="Times New Roman"/>
          <w:b/>
          <w:sz w:val="22"/>
          <w:szCs w:val="22"/>
        </w:rPr>
        <w:t>BER 632: Qualitative Research II</w:t>
      </w:r>
    </w:p>
    <w:p w14:paraId="7ADC55DD" w14:textId="6400D16F" w:rsidR="00C11C8D" w:rsidRPr="00635611" w:rsidRDefault="00C11C8D" w:rsidP="00C11C8D">
      <w:pPr>
        <w:rPr>
          <w:rFonts w:eastAsia="Times New Roman" w:cs="Times New Roman"/>
          <w:sz w:val="22"/>
          <w:szCs w:val="22"/>
        </w:rPr>
      </w:pPr>
      <w:r w:rsidRPr="00635611">
        <w:rPr>
          <w:rFonts w:eastAsia="Times New Roman" w:cs="Times New Roman"/>
          <w:sz w:val="22"/>
          <w:szCs w:val="22"/>
        </w:rPr>
        <w:t>Anthropological methods and theoretical skills grounding data collection, analysis, and writing with a focus on ethical research practice concerning researcher/subject relations.  Students continue to build a data corpus and conduct ethno</w:t>
      </w:r>
      <w:r w:rsidR="00180D46">
        <w:rPr>
          <w:rFonts w:eastAsia="Times New Roman" w:cs="Times New Roman"/>
          <w:sz w:val="22"/>
          <w:szCs w:val="22"/>
        </w:rPr>
        <w:t>-</w:t>
      </w:r>
      <w:r w:rsidRPr="00635611">
        <w:rPr>
          <w:rFonts w:eastAsia="Times New Roman" w:cs="Times New Roman"/>
          <w:sz w:val="22"/>
          <w:szCs w:val="22"/>
        </w:rPr>
        <w:t>graphic observation and field work to develop the skills of writing field notes</w:t>
      </w:r>
      <w:r w:rsidR="005C751D">
        <w:rPr>
          <w:rFonts w:eastAsia="Times New Roman" w:cs="Times New Roman"/>
          <w:sz w:val="22"/>
          <w:szCs w:val="22"/>
        </w:rPr>
        <w:t xml:space="preserve">, </w:t>
      </w:r>
      <w:r w:rsidRPr="00635611">
        <w:rPr>
          <w:rFonts w:eastAsia="Times New Roman" w:cs="Times New Roman"/>
          <w:sz w:val="22"/>
          <w:szCs w:val="22"/>
        </w:rPr>
        <w:t>collecting field documents, coding, analysis, write up of data; focus groups</w:t>
      </w:r>
      <w:r w:rsidR="005C751D">
        <w:rPr>
          <w:rFonts w:eastAsia="Times New Roman" w:cs="Times New Roman"/>
          <w:sz w:val="22"/>
          <w:szCs w:val="22"/>
        </w:rPr>
        <w:t xml:space="preserve"> are also covered</w:t>
      </w:r>
      <w:r w:rsidRPr="00635611">
        <w:rPr>
          <w:rFonts w:eastAsia="Times New Roman" w:cs="Times New Roman"/>
          <w:sz w:val="22"/>
          <w:szCs w:val="22"/>
        </w:rPr>
        <w:t>.</w:t>
      </w:r>
    </w:p>
    <w:p w14:paraId="71D70148" w14:textId="61376367" w:rsidR="00C11C8D" w:rsidRPr="00635611" w:rsidRDefault="00C11C8D" w:rsidP="00C11C8D">
      <w:pPr>
        <w:rPr>
          <w:rFonts w:eastAsia="Times New Roman" w:cs="Times New Roman"/>
          <w:i/>
          <w:sz w:val="22"/>
          <w:szCs w:val="22"/>
        </w:rPr>
      </w:pPr>
      <w:r w:rsidRPr="00635611">
        <w:rPr>
          <w:rFonts w:eastAsia="Times New Roman" w:cs="Times New Roman"/>
          <w:i/>
          <w:sz w:val="22"/>
          <w:szCs w:val="22"/>
        </w:rPr>
        <w:t>Offered: Spring</w:t>
      </w:r>
      <w:r w:rsidR="00494EFE">
        <w:rPr>
          <w:rFonts w:eastAsia="Times New Roman" w:cs="Times New Roman"/>
          <w:i/>
          <w:sz w:val="22"/>
          <w:szCs w:val="22"/>
        </w:rPr>
        <w:t xml:space="preserve"> &amp; Fall </w:t>
      </w:r>
      <w:r w:rsidRPr="00635611">
        <w:rPr>
          <w:rFonts w:eastAsia="Times New Roman" w:cs="Times New Roman"/>
          <w:i/>
          <w:sz w:val="22"/>
          <w:szCs w:val="22"/>
        </w:rPr>
        <w:t>Semester</w:t>
      </w:r>
      <w:r w:rsidR="007E69DC">
        <w:rPr>
          <w:rFonts w:eastAsia="Times New Roman" w:cs="Times New Roman"/>
          <w:i/>
          <w:sz w:val="22"/>
          <w:szCs w:val="22"/>
        </w:rPr>
        <w:t>s</w:t>
      </w:r>
    </w:p>
    <w:p w14:paraId="60592D0D" w14:textId="77777777" w:rsidR="00C11C8D" w:rsidRPr="00635611" w:rsidRDefault="00C11C8D" w:rsidP="00C11C8D">
      <w:pPr>
        <w:rPr>
          <w:rFonts w:eastAsia="Times New Roman" w:cs="Times New Roman"/>
          <w:sz w:val="22"/>
          <w:szCs w:val="22"/>
        </w:rPr>
      </w:pPr>
      <w:r w:rsidRPr="00635611">
        <w:rPr>
          <w:rFonts w:eastAsia="Times New Roman" w:cs="Times New Roman"/>
          <w:sz w:val="22"/>
          <w:szCs w:val="22"/>
        </w:rPr>
        <w:tab/>
      </w:r>
    </w:p>
    <w:p w14:paraId="58223C57" w14:textId="77777777" w:rsidR="00C11C8D" w:rsidRPr="00635611" w:rsidRDefault="00C11C8D" w:rsidP="00C11C8D">
      <w:pPr>
        <w:rPr>
          <w:rFonts w:eastAsia="Times New Roman" w:cs="Times New Roman"/>
          <w:b/>
          <w:sz w:val="22"/>
          <w:szCs w:val="22"/>
        </w:rPr>
      </w:pPr>
      <w:r w:rsidRPr="00635611">
        <w:rPr>
          <w:rFonts w:eastAsia="Times New Roman" w:cs="Times New Roman"/>
          <w:b/>
          <w:sz w:val="22"/>
          <w:szCs w:val="22"/>
        </w:rPr>
        <w:t>BER 633: Qualitative Research III</w:t>
      </w:r>
    </w:p>
    <w:p w14:paraId="3471AFAC" w14:textId="77777777" w:rsidR="00C11C8D" w:rsidRPr="00635611" w:rsidRDefault="00C11C8D" w:rsidP="00C11C8D">
      <w:pPr>
        <w:rPr>
          <w:rFonts w:eastAsia="Times New Roman" w:cs="Times New Roman"/>
          <w:sz w:val="22"/>
          <w:szCs w:val="22"/>
        </w:rPr>
      </w:pPr>
      <w:r w:rsidRPr="00635611">
        <w:rPr>
          <w:rFonts w:eastAsia="Times New Roman" w:cs="Times New Roman"/>
          <w:sz w:val="22"/>
          <w:szCs w:val="22"/>
        </w:rPr>
        <w:t xml:space="preserve">This course focuses on the writing phase of qualitative research.  Basic skills of assertions and warrants, data presentation, and other forms of qualitative writing are studied and practiced.  Students develop a qualitative-focused prospectus as part of their final project.  Issues of ethics and representation are discussed through the post-structural and interpretive frameworks that ground the field. </w:t>
      </w:r>
    </w:p>
    <w:p w14:paraId="086D19B4" w14:textId="4F3FE4BF" w:rsidR="00C11C8D" w:rsidRPr="00635611" w:rsidRDefault="00C11C8D" w:rsidP="00C11C8D">
      <w:pPr>
        <w:rPr>
          <w:rFonts w:eastAsia="Times New Roman" w:cs="Times New Roman"/>
          <w:i/>
          <w:sz w:val="22"/>
          <w:szCs w:val="22"/>
        </w:rPr>
      </w:pPr>
      <w:r w:rsidRPr="00635611">
        <w:rPr>
          <w:rFonts w:eastAsia="Times New Roman" w:cs="Times New Roman"/>
          <w:i/>
          <w:sz w:val="22"/>
          <w:szCs w:val="22"/>
        </w:rPr>
        <w:t>Offered: Fall Semester</w:t>
      </w:r>
    </w:p>
    <w:p w14:paraId="349705E5" w14:textId="77777777" w:rsidR="00541DD2" w:rsidRDefault="00541DD2" w:rsidP="00541DD2">
      <w:pPr>
        <w:rPr>
          <w:rFonts w:eastAsia="Times New Roman" w:cs="Times New Roman"/>
          <w:b/>
          <w:sz w:val="22"/>
          <w:szCs w:val="22"/>
        </w:rPr>
      </w:pPr>
    </w:p>
    <w:p w14:paraId="57423B1F" w14:textId="0884AEE8" w:rsidR="00180D46" w:rsidRPr="00635611" w:rsidRDefault="00180D46" w:rsidP="00180D46">
      <w:pPr>
        <w:rPr>
          <w:rFonts w:eastAsia="Times New Roman" w:cs="Times New Roman"/>
          <w:b/>
          <w:sz w:val="22"/>
          <w:szCs w:val="22"/>
        </w:rPr>
      </w:pPr>
      <w:r w:rsidRPr="00635611">
        <w:rPr>
          <w:rFonts w:eastAsia="Times New Roman" w:cs="Times New Roman"/>
          <w:b/>
          <w:sz w:val="22"/>
          <w:szCs w:val="22"/>
        </w:rPr>
        <w:t>BER 687: Field Experience</w:t>
      </w:r>
      <w:r>
        <w:rPr>
          <w:rFonts w:eastAsia="Times New Roman" w:cs="Times New Roman"/>
          <w:b/>
          <w:sz w:val="22"/>
          <w:szCs w:val="22"/>
        </w:rPr>
        <w:t xml:space="preserve"> </w:t>
      </w:r>
    </w:p>
    <w:p w14:paraId="22E2F30C" w14:textId="77777777" w:rsidR="00180D46" w:rsidRPr="00635611" w:rsidRDefault="00180D46" w:rsidP="00180D46">
      <w:pPr>
        <w:rPr>
          <w:rFonts w:eastAsia="Times New Roman" w:cs="Times New Roman"/>
          <w:sz w:val="22"/>
          <w:szCs w:val="22"/>
        </w:rPr>
      </w:pPr>
      <w:r w:rsidRPr="00635611">
        <w:rPr>
          <w:rFonts w:eastAsia="Times New Roman" w:cs="Times New Roman"/>
          <w:sz w:val="22"/>
          <w:szCs w:val="22"/>
        </w:rPr>
        <w:t>One-on-one work with a select faculty member to design, implement, and write a research project resulting in a manuscript of publishable quality. Projects and deadlines must be arranged with the instructor.</w:t>
      </w:r>
    </w:p>
    <w:p w14:paraId="1FBADF91" w14:textId="57198B84" w:rsidR="00180D46" w:rsidRPr="00180D46" w:rsidRDefault="00180D46" w:rsidP="00541DD2">
      <w:pPr>
        <w:rPr>
          <w:rFonts w:eastAsia="Times New Roman" w:cs="Times New Roman"/>
          <w:i/>
          <w:sz w:val="22"/>
          <w:szCs w:val="22"/>
        </w:rPr>
      </w:pPr>
      <w:r w:rsidRPr="00635611">
        <w:rPr>
          <w:rFonts w:eastAsia="Times New Roman" w:cs="Times New Roman"/>
          <w:i/>
          <w:sz w:val="22"/>
          <w:szCs w:val="22"/>
        </w:rPr>
        <w:t xml:space="preserve">Offered: </w:t>
      </w:r>
      <w:r>
        <w:rPr>
          <w:rFonts w:eastAsia="Times New Roman" w:cs="Times New Roman"/>
          <w:i/>
          <w:sz w:val="22"/>
          <w:szCs w:val="22"/>
        </w:rPr>
        <w:t xml:space="preserve">By instructor permission. Contact your certificate advisor for more details. </w:t>
      </w:r>
    </w:p>
    <w:p w14:paraId="7485E21A" w14:textId="77777777" w:rsidR="009A6EE2" w:rsidRDefault="009A6EE2" w:rsidP="00180D46">
      <w:pPr>
        <w:rPr>
          <w:rFonts w:eastAsia="Times New Roman" w:cs="Times New Roman"/>
          <w:b/>
          <w:szCs w:val="22"/>
        </w:rPr>
      </w:pPr>
    </w:p>
    <w:p w14:paraId="1CE08E3D" w14:textId="0E6F6CB0" w:rsidR="00541DD2" w:rsidRPr="00541DD2" w:rsidRDefault="00541DD2" w:rsidP="00180D46">
      <w:pPr>
        <w:rPr>
          <w:rFonts w:eastAsia="Times New Roman" w:cs="Times New Roman"/>
          <w:b/>
          <w:szCs w:val="22"/>
        </w:rPr>
      </w:pPr>
      <w:r w:rsidRPr="00541DD2">
        <w:rPr>
          <w:rFonts w:eastAsia="Times New Roman" w:cs="Times New Roman"/>
          <w:b/>
          <w:szCs w:val="22"/>
        </w:rPr>
        <w:t xml:space="preserve">Other </w:t>
      </w:r>
      <w:r>
        <w:rPr>
          <w:rFonts w:eastAsia="Times New Roman" w:cs="Times New Roman"/>
          <w:b/>
          <w:szCs w:val="22"/>
        </w:rPr>
        <w:t xml:space="preserve">Qualitative </w:t>
      </w:r>
      <w:r w:rsidRPr="00541DD2">
        <w:rPr>
          <w:rFonts w:eastAsia="Times New Roman" w:cs="Times New Roman"/>
          <w:b/>
          <w:szCs w:val="22"/>
        </w:rPr>
        <w:t>Courses</w:t>
      </w:r>
      <w:r>
        <w:rPr>
          <w:rFonts w:eastAsia="Times New Roman" w:cs="Times New Roman"/>
          <w:b/>
          <w:szCs w:val="22"/>
        </w:rPr>
        <w:t>:</w:t>
      </w:r>
    </w:p>
    <w:p w14:paraId="0B8A1615" w14:textId="77777777" w:rsidR="00541DD2" w:rsidRDefault="00541DD2" w:rsidP="00541DD2">
      <w:pPr>
        <w:rPr>
          <w:rFonts w:eastAsia="Times New Roman" w:cs="Times New Roman"/>
          <w:b/>
          <w:sz w:val="22"/>
          <w:szCs w:val="22"/>
        </w:rPr>
      </w:pPr>
    </w:p>
    <w:p w14:paraId="2A51A970" w14:textId="77777777" w:rsidR="00C11C8D" w:rsidRPr="00635611" w:rsidRDefault="00C11C8D" w:rsidP="00541DD2">
      <w:pPr>
        <w:rPr>
          <w:rFonts w:eastAsia="Times New Roman" w:cs="Times New Roman"/>
          <w:b/>
          <w:sz w:val="22"/>
          <w:szCs w:val="22"/>
        </w:rPr>
      </w:pPr>
      <w:r w:rsidRPr="00635611">
        <w:rPr>
          <w:rFonts w:eastAsia="Times New Roman" w:cs="Times New Roman"/>
          <w:b/>
          <w:sz w:val="22"/>
          <w:szCs w:val="22"/>
        </w:rPr>
        <w:t>BER 630: Case Study</w:t>
      </w:r>
    </w:p>
    <w:p w14:paraId="19DDEEE1" w14:textId="722C9316" w:rsidR="00C11C8D" w:rsidRPr="00635611" w:rsidRDefault="00C11C8D" w:rsidP="00C11C8D">
      <w:pPr>
        <w:rPr>
          <w:rFonts w:eastAsia="Times New Roman" w:cs="Times New Roman"/>
          <w:sz w:val="22"/>
          <w:szCs w:val="22"/>
        </w:rPr>
      </w:pPr>
      <w:r w:rsidRPr="00635611">
        <w:rPr>
          <w:rFonts w:eastAsia="Times New Roman" w:cs="Times New Roman"/>
          <w:sz w:val="22"/>
          <w:szCs w:val="22"/>
        </w:rPr>
        <w:t>This course is about case studies. It is also about the production of case studies as a legitimized research approach in multiple disciplines. We will approach the case study critically, with the idea that we cannot critique that which we do not know</w:t>
      </w:r>
      <w:r w:rsidR="005C751D">
        <w:rPr>
          <w:rFonts w:eastAsia="Times New Roman" w:cs="Times New Roman"/>
          <w:sz w:val="22"/>
          <w:szCs w:val="22"/>
        </w:rPr>
        <w:t xml:space="preserve">, </w:t>
      </w:r>
      <w:r w:rsidRPr="00635611">
        <w:rPr>
          <w:rFonts w:eastAsia="Times New Roman" w:cs="Times New Roman"/>
          <w:sz w:val="22"/>
          <w:szCs w:val="22"/>
        </w:rPr>
        <w:t>explor</w:t>
      </w:r>
      <w:r w:rsidR="005C751D">
        <w:rPr>
          <w:rFonts w:eastAsia="Times New Roman" w:cs="Times New Roman"/>
          <w:sz w:val="22"/>
          <w:szCs w:val="22"/>
        </w:rPr>
        <w:t>ing/</w:t>
      </w:r>
      <w:r w:rsidRPr="00635611">
        <w:rPr>
          <w:rFonts w:eastAsia="Times New Roman" w:cs="Times New Roman"/>
          <w:sz w:val="22"/>
          <w:szCs w:val="22"/>
        </w:rPr>
        <w:t>employ</w:t>
      </w:r>
      <w:r w:rsidR="005C751D">
        <w:rPr>
          <w:rFonts w:eastAsia="Times New Roman" w:cs="Times New Roman"/>
          <w:sz w:val="22"/>
          <w:szCs w:val="22"/>
        </w:rPr>
        <w:t>ing</w:t>
      </w:r>
      <w:r w:rsidRPr="00635611">
        <w:rPr>
          <w:rFonts w:eastAsia="Times New Roman" w:cs="Times New Roman"/>
          <w:sz w:val="22"/>
          <w:szCs w:val="22"/>
        </w:rPr>
        <w:t xml:space="preserve"> case study tech</w:t>
      </w:r>
      <w:r w:rsidR="007A61CD">
        <w:rPr>
          <w:rFonts w:eastAsia="Times New Roman" w:cs="Times New Roman"/>
          <w:sz w:val="22"/>
          <w:szCs w:val="22"/>
        </w:rPr>
        <w:t>-</w:t>
      </w:r>
      <w:proofErr w:type="spellStart"/>
      <w:r w:rsidRPr="00635611">
        <w:rPr>
          <w:rFonts w:eastAsia="Times New Roman" w:cs="Times New Roman"/>
          <w:sz w:val="22"/>
          <w:szCs w:val="22"/>
        </w:rPr>
        <w:t>niques</w:t>
      </w:r>
      <w:proofErr w:type="spellEnd"/>
      <w:r w:rsidRPr="00635611">
        <w:rPr>
          <w:rFonts w:eastAsia="Times New Roman" w:cs="Times New Roman"/>
          <w:sz w:val="22"/>
          <w:szCs w:val="22"/>
        </w:rPr>
        <w:t xml:space="preserve"> even as we interrogate the assumptions and rationalities that grant them meaning. </w:t>
      </w:r>
    </w:p>
    <w:p w14:paraId="57712DC9" w14:textId="3CA7F3CA" w:rsidR="00FC1DB1" w:rsidRPr="00635611" w:rsidRDefault="00C11C8D" w:rsidP="00C11C8D">
      <w:pPr>
        <w:rPr>
          <w:rFonts w:eastAsia="Times New Roman" w:cs="Times New Roman"/>
          <w:sz w:val="22"/>
          <w:szCs w:val="22"/>
        </w:rPr>
      </w:pPr>
      <w:r w:rsidRPr="00635611">
        <w:rPr>
          <w:rFonts w:eastAsia="Times New Roman" w:cs="Times New Roman"/>
          <w:sz w:val="22"/>
          <w:szCs w:val="22"/>
        </w:rPr>
        <w:tab/>
      </w:r>
    </w:p>
    <w:p w14:paraId="597454A8" w14:textId="106447DB" w:rsidR="00541DD2" w:rsidRDefault="00541DD2" w:rsidP="00C11C8D">
      <w:pPr>
        <w:rPr>
          <w:rFonts w:eastAsia="Times New Roman" w:cs="Times New Roman"/>
          <w:b/>
          <w:sz w:val="22"/>
          <w:szCs w:val="22"/>
        </w:rPr>
      </w:pPr>
      <w:r>
        <w:rPr>
          <w:rFonts w:eastAsia="Times New Roman" w:cs="Times New Roman"/>
          <w:b/>
          <w:sz w:val="22"/>
          <w:szCs w:val="22"/>
        </w:rPr>
        <w:t>BER 634: Narrative Inquiry</w:t>
      </w:r>
    </w:p>
    <w:p w14:paraId="4E99BD61" w14:textId="77777777" w:rsidR="00180D46" w:rsidRPr="00180D46" w:rsidRDefault="00180D46" w:rsidP="00180D46">
      <w:pPr>
        <w:rPr>
          <w:rFonts w:eastAsia="Times New Roman" w:cs="Times New Roman"/>
          <w:sz w:val="22"/>
          <w:szCs w:val="22"/>
        </w:rPr>
      </w:pPr>
      <w:r w:rsidRPr="00180D46">
        <w:rPr>
          <w:rFonts w:eastAsia="Times New Roman" w:cs="Times New Roman"/>
          <w:sz w:val="22"/>
          <w:szCs w:val="22"/>
        </w:rPr>
        <w:t xml:space="preserve">This course serves as an introduction to narrative inquiry and analysis in qualitative research. Topics covered </w:t>
      </w:r>
      <w:proofErr w:type="gramStart"/>
      <w:r w:rsidRPr="00180D46">
        <w:rPr>
          <w:rFonts w:eastAsia="Times New Roman" w:cs="Times New Roman"/>
          <w:sz w:val="22"/>
          <w:szCs w:val="22"/>
        </w:rPr>
        <w:t>include:</w:t>
      </w:r>
      <w:proofErr w:type="gramEnd"/>
      <w:r w:rsidRPr="00180D46">
        <w:rPr>
          <w:rFonts w:eastAsia="Times New Roman" w:cs="Times New Roman"/>
          <w:sz w:val="22"/>
          <w:szCs w:val="22"/>
        </w:rPr>
        <w:t xml:space="preserve"> theoretical and philosophical underpinnings of narrative inquiry, ethics and reflexivity in narrative inquiry, analytic methods in narrative inquiry, narrative interviewing, and (re)presenting narrative work.</w:t>
      </w:r>
    </w:p>
    <w:p w14:paraId="5EE08DCA" w14:textId="5557B9D2" w:rsidR="00541DD2" w:rsidRDefault="00541DD2" w:rsidP="00C11C8D">
      <w:pPr>
        <w:rPr>
          <w:rFonts w:eastAsia="Times New Roman" w:cs="Times New Roman"/>
          <w:sz w:val="22"/>
          <w:szCs w:val="22"/>
        </w:rPr>
      </w:pPr>
    </w:p>
    <w:p w14:paraId="2180A21B" w14:textId="1240578A" w:rsidR="00FC1DB1" w:rsidRDefault="00FC1DB1" w:rsidP="00C11C8D">
      <w:pPr>
        <w:rPr>
          <w:rFonts w:eastAsia="Times New Roman" w:cs="Times New Roman"/>
          <w:b/>
          <w:sz w:val="22"/>
          <w:szCs w:val="22"/>
        </w:rPr>
      </w:pPr>
      <w:r>
        <w:rPr>
          <w:rFonts w:eastAsia="Times New Roman" w:cs="Times New Roman"/>
          <w:b/>
          <w:sz w:val="22"/>
          <w:szCs w:val="22"/>
        </w:rPr>
        <w:t xml:space="preserve">BER 635: The Material Turn in Qualitative Research </w:t>
      </w:r>
    </w:p>
    <w:p w14:paraId="316A9B97" w14:textId="2C58F813" w:rsidR="00180D46" w:rsidRPr="00180D46" w:rsidRDefault="00180D46" w:rsidP="00180D46">
      <w:pPr>
        <w:rPr>
          <w:rFonts w:eastAsia="Times New Roman" w:cs="Times New Roman"/>
          <w:sz w:val="22"/>
          <w:szCs w:val="22"/>
        </w:rPr>
      </w:pPr>
      <w:r w:rsidRPr="00180D46">
        <w:rPr>
          <w:rFonts w:eastAsia="Times New Roman" w:cs="Times New Roman"/>
          <w:sz w:val="22"/>
          <w:szCs w:val="22"/>
        </w:rPr>
        <w:t>This course examin</w:t>
      </w:r>
      <w:r>
        <w:rPr>
          <w:rFonts w:eastAsia="Times New Roman" w:cs="Times New Roman"/>
          <w:sz w:val="22"/>
          <w:szCs w:val="22"/>
        </w:rPr>
        <w:t>es</w:t>
      </w:r>
      <w:r w:rsidRPr="00180D46">
        <w:rPr>
          <w:rFonts w:eastAsia="Times New Roman" w:cs="Times New Roman"/>
          <w:sz w:val="22"/>
          <w:szCs w:val="22"/>
        </w:rPr>
        <w:t xml:space="preserve"> the “materialist turn” in educational research that has impacted method</w:t>
      </w:r>
      <w:r>
        <w:rPr>
          <w:rFonts w:eastAsia="Times New Roman" w:cs="Times New Roman"/>
          <w:sz w:val="22"/>
          <w:szCs w:val="22"/>
        </w:rPr>
        <w:t>-</w:t>
      </w:r>
      <w:proofErr w:type="spellStart"/>
      <w:r w:rsidRPr="00180D46">
        <w:rPr>
          <w:rFonts w:eastAsia="Times New Roman" w:cs="Times New Roman"/>
          <w:sz w:val="22"/>
          <w:szCs w:val="22"/>
        </w:rPr>
        <w:t>ological</w:t>
      </w:r>
      <w:proofErr w:type="spellEnd"/>
      <w:r w:rsidRPr="00180D46">
        <w:rPr>
          <w:rFonts w:eastAsia="Times New Roman" w:cs="Times New Roman"/>
          <w:sz w:val="22"/>
          <w:szCs w:val="22"/>
        </w:rPr>
        <w:t xml:space="preserve"> practice for the past two decades. Specifically, this course examines materialism as engaging the principle tenets of neo-Marxism and </w:t>
      </w:r>
      <w:proofErr w:type="spellStart"/>
      <w:r w:rsidRPr="00180D46">
        <w:rPr>
          <w:rFonts w:eastAsia="Times New Roman" w:cs="Times New Roman"/>
          <w:sz w:val="22"/>
          <w:szCs w:val="22"/>
        </w:rPr>
        <w:t>poststructural</w:t>
      </w:r>
      <w:proofErr w:type="spellEnd"/>
      <w:r w:rsidRPr="00180D46">
        <w:rPr>
          <w:rFonts w:eastAsia="Times New Roman" w:cs="Times New Roman"/>
          <w:sz w:val="22"/>
          <w:szCs w:val="22"/>
        </w:rPr>
        <w:t xml:space="preserve"> thought even as it informs recent assertions of “materialism” in inquiry practices</w:t>
      </w:r>
      <w:r>
        <w:rPr>
          <w:rFonts w:eastAsia="Times New Roman" w:cs="Times New Roman"/>
          <w:sz w:val="22"/>
          <w:szCs w:val="22"/>
        </w:rPr>
        <w:t>.</w:t>
      </w:r>
    </w:p>
    <w:p w14:paraId="5BA86C09" w14:textId="67458AFB" w:rsidR="00FC1DB1" w:rsidRDefault="00FC1DB1" w:rsidP="00C11C8D">
      <w:pPr>
        <w:rPr>
          <w:rFonts w:eastAsia="Times New Roman" w:cs="Times New Roman"/>
          <w:b/>
          <w:sz w:val="22"/>
          <w:szCs w:val="22"/>
        </w:rPr>
      </w:pPr>
    </w:p>
    <w:p w14:paraId="71F1A6BB" w14:textId="0C01A08A" w:rsidR="00FC1DB1" w:rsidRDefault="00FC1DB1" w:rsidP="00C11C8D">
      <w:pPr>
        <w:rPr>
          <w:rFonts w:eastAsia="Times New Roman" w:cs="Times New Roman"/>
          <w:b/>
          <w:sz w:val="22"/>
          <w:szCs w:val="22"/>
        </w:rPr>
      </w:pPr>
      <w:r>
        <w:rPr>
          <w:rFonts w:eastAsia="Times New Roman" w:cs="Times New Roman"/>
          <w:b/>
          <w:sz w:val="22"/>
          <w:szCs w:val="22"/>
        </w:rPr>
        <w:t>BER 636: Qualitative Interviewing</w:t>
      </w:r>
    </w:p>
    <w:p w14:paraId="404271F5" w14:textId="28697228" w:rsidR="00FC1DB1" w:rsidRDefault="00180D46" w:rsidP="00C11C8D">
      <w:pPr>
        <w:rPr>
          <w:rFonts w:eastAsia="Times New Roman" w:cs="Times New Roman"/>
          <w:sz w:val="22"/>
          <w:szCs w:val="22"/>
        </w:rPr>
      </w:pPr>
      <w:r w:rsidRPr="00180D46">
        <w:rPr>
          <w:rFonts w:eastAsia="Times New Roman" w:cs="Times New Roman"/>
          <w:sz w:val="22"/>
          <w:szCs w:val="22"/>
        </w:rPr>
        <w:t>This course emphasizes human subjects research and considers various qualitative interviewing and transcription approaches, as well as the research designs best served by specific approaches. Students consider issues such as selecting interviewing approaches, interview participants, transcription conventions, and data analysis approaches.</w:t>
      </w:r>
    </w:p>
    <w:p w14:paraId="704D3BC6" w14:textId="77777777" w:rsidR="00180D46" w:rsidRDefault="00180D46" w:rsidP="00C11C8D">
      <w:pPr>
        <w:rPr>
          <w:rFonts w:eastAsia="Times New Roman" w:cs="Times New Roman"/>
          <w:b/>
          <w:sz w:val="22"/>
          <w:szCs w:val="22"/>
        </w:rPr>
      </w:pPr>
    </w:p>
    <w:p w14:paraId="27D2DCE5" w14:textId="582404B5" w:rsidR="00FC1DB1" w:rsidRDefault="00FC1DB1" w:rsidP="00C11C8D">
      <w:pPr>
        <w:rPr>
          <w:rFonts w:eastAsia="Times New Roman" w:cs="Times New Roman"/>
          <w:b/>
          <w:sz w:val="22"/>
          <w:szCs w:val="22"/>
        </w:rPr>
      </w:pPr>
      <w:r>
        <w:rPr>
          <w:rFonts w:eastAsia="Times New Roman" w:cs="Times New Roman"/>
          <w:b/>
          <w:sz w:val="22"/>
          <w:szCs w:val="22"/>
        </w:rPr>
        <w:t>BER 637: Arts-Based Research</w:t>
      </w:r>
    </w:p>
    <w:p w14:paraId="5A093D56" w14:textId="2FD9F5F6" w:rsidR="00F369A1" w:rsidRPr="00F369A1" w:rsidRDefault="00180D46" w:rsidP="00C11C8D">
      <w:pPr>
        <w:rPr>
          <w:rFonts w:eastAsia="Times New Roman" w:cs="Times New Roman"/>
          <w:i/>
          <w:sz w:val="22"/>
          <w:szCs w:val="22"/>
        </w:rPr>
      </w:pPr>
      <w:r w:rsidRPr="00180D46">
        <w:rPr>
          <w:rFonts w:eastAsia="Times New Roman" w:cs="Times New Roman"/>
          <w:sz w:val="22"/>
          <w:szCs w:val="22"/>
        </w:rPr>
        <w:t>Arts-based research</w:t>
      </w:r>
      <w:r>
        <w:rPr>
          <w:rFonts w:eastAsia="Times New Roman" w:cs="Times New Roman"/>
          <w:sz w:val="22"/>
          <w:szCs w:val="22"/>
        </w:rPr>
        <w:t xml:space="preserve"> </w:t>
      </w:r>
      <w:r w:rsidRPr="00180D46">
        <w:rPr>
          <w:rFonts w:eastAsia="Times New Roman" w:cs="Times New Roman"/>
          <w:sz w:val="22"/>
          <w:szCs w:val="22"/>
        </w:rPr>
        <w:t>creates spaces for re</w:t>
      </w:r>
      <w:r w:rsidR="005C751D">
        <w:rPr>
          <w:rFonts w:eastAsia="Times New Roman" w:cs="Times New Roman"/>
          <w:sz w:val="22"/>
          <w:szCs w:val="22"/>
        </w:rPr>
        <w:t>-</w:t>
      </w:r>
      <w:r w:rsidRPr="00180D46">
        <w:rPr>
          <w:rFonts w:eastAsia="Times New Roman" w:cs="Times New Roman"/>
          <w:sz w:val="22"/>
          <w:szCs w:val="22"/>
        </w:rPr>
        <w:t>searchers to think outside of written language and inquire and make meaning through a more embodied artistic practice. This course considers the historical</w:t>
      </w:r>
      <w:r w:rsidR="005C751D">
        <w:rPr>
          <w:rFonts w:eastAsia="Times New Roman" w:cs="Times New Roman"/>
          <w:sz w:val="22"/>
          <w:szCs w:val="22"/>
        </w:rPr>
        <w:t xml:space="preserve">/ </w:t>
      </w:r>
      <w:r w:rsidRPr="00180D46">
        <w:rPr>
          <w:rFonts w:eastAsia="Times New Roman" w:cs="Times New Roman"/>
          <w:sz w:val="22"/>
          <w:szCs w:val="22"/>
        </w:rPr>
        <w:t xml:space="preserve">current landscape of arts-based research and its place in/against the field of qualitative research. </w:t>
      </w:r>
      <w:r w:rsidR="00C11C8D" w:rsidRPr="00635611">
        <w:rPr>
          <w:rFonts w:eastAsia="Times New Roman" w:cs="Times New Roman"/>
          <w:sz w:val="22"/>
          <w:szCs w:val="22"/>
        </w:rPr>
        <w:tab/>
      </w:r>
      <w:r w:rsidR="00F369A1">
        <w:rPr>
          <w:rFonts w:eastAsia="Times New Roman" w:cs="Times New Roman"/>
          <w:sz w:val="22"/>
          <w:szCs w:val="22"/>
        </w:rPr>
        <w:t xml:space="preserve">                             </w:t>
      </w:r>
      <w:r w:rsidR="00F369A1">
        <w:rPr>
          <w:rFonts w:eastAsia="Times New Roman" w:cs="Times New Roman"/>
          <w:i/>
          <w:sz w:val="22"/>
          <w:szCs w:val="22"/>
        </w:rPr>
        <w:t>Continued…</w:t>
      </w:r>
    </w:p>
    <w:p w14:paraId="7F01D65E" w14:textId="34C1682B" w:rsidR="007E69DC" w:rsidRDefault="007E69DC" w:rsidP="00C11C8D">
      <w:pPr>
        <w:rPr>
          <w:rFonts w:eastAsia="Times New Roman" w:cs="Times New Roman"/>
          <w:b/>
          <w:sz w:val="22"/>
          <w:szCs w:val="22"/>
        </w:rPr>
      </w:pPr>
      <w:r>
        <w:rPr>
          <w:rFonts w:eastAsia="Times New Roman" w:cs="Times New Roman"/>
          <w:b/>
          <w:sz w:val="22"/>
          <w:szCs w:val="22"/>
        </w:rPr>
        <w:lastRenderedPageBreak/>
        <w:t>BER 690: Readings in Educational Research</w:t>
      </w:r>
    </w:p>
    <w:p w14:paraId="752A9E25" w14:textId="76E69409" w:rsidR="007E69DC" w:rsidRDefault="00180D46" w:rsidP="00C11C8D">
      <w:pPr>
        <w:rPr>
          <w:rFonts w:eastAsia="Times New Roman" w:cs="Times New Roman"/>
          <w:sz w:val="22"/>
          <w:szCs w:val="22"/>
        </w:rPr>
      </w:pPr>
      <w:r w:rsidRPr="00180D46">
        <w:rPr>
          <w:rFonts w:eastAsia="Times New Roman" w:cs="Times New Roman"/>
          <w:sz w:val="22"/>
          <w:szCs w:val="22"/>
        </w:rPr>
        <w:t>This course engages students with various and diverse foundational readings in qualitative research. Specific texts and topics will vary.</w:t>
      </w:r>
    </w:p>
    <w:p w14:paraId="5A39244D" w14:textId="77777777" w:rsidR="00E83F84" w:rsidRPr="00180D46" w:rsidRDefault="00E83F84" w:rsidP="00C11C8D">
      <w:pPr>
        <w:rPr>
          <w:rFonts w:eastAsia="Times New Roman" w:cs="Times New Roman"/>
          <w:sz w:val="22"/>
          <w:szCs w:val="22"/>
        </w:rPr>
      </w:pPr>
    </w:p>
    <w:p w14:paraId="7A61BB95" w14:textId="77777777" w:rsidR="008F2FB9" w:rsidRDefault="008F2FB9" w:rsidP="00C11C8D">
      <w:pPr>
        <w:rPr>
          <w:rFonts w:eastAsia="Times New Roman" w:cs="Times New Roman"/>
          <w:sz w:val="22"/>
          <w:szCs w:val="22"/>
        </w:rPr>
      </w:pPr>
    </w:p>
    <w:p w14:paraId="68D718A6" w14:textId="1547B119" w:rsidR="00C11C8D" w:rsidRPr="00635611" w:rsidRDefault="00C11C8D" w:rsidP="00C11C8D">
      <w:pPr>
        <w:rPr>
          <w:rFonts w:eastAsia="Times New Roman" w:cs="Times New Roman"/>
          <w:b/>
          <w:sz w:val="22"/>
          <w:szCs w:val="22"/>
        </w:rPr>
      </w:pPr>
      <w:r w:rsidRPr="00635611">
        <w:rPr>
          <w:rFonts w:eastAsia="Times New Roman" w:cs="Times New Roman"/>
          <w:b/>
          <w:sz w:val="22"/>
          <w:szCs w:val="22"/>
        </w:rPr>
        <w:t>BER 695: Special Topics</w:t>
      </w:r>
    </w:p>
    <w:p w14:paraId="77A79731" w14:textId="6121D2D5" w:rsidR="00635611" w:rsidRPr="00180D46" w:rsidRDefault="00C11C8D" w:rsidP="00635611">
      <w:pPr>
        <w:rPr>
          <w:rFonts w:eastAsia="Times New Roman" w:cs="Times New Roman"/>
          <w:sz w:val="22"/>
          <w:szCs w:val="22"/>
        </w:rPr>
        <w:sectPr w:rsidR="00635611" w:rsidRPr="00180D46" w:rsidSect="00541DD2">
          <w:headerReference w:type="even" r:id="rId7"/>
          <w:headerReference w:type="default" r:id="rId8"/>
          <w:type w:val="continuous"/>
          <w:pgSz w:w="12240" w:h="15840"/>
          <w:pgMar w:top="1440" w:right="1080" w:bottom="1440" w:left="1080" w:header="720" w:footer="720" w:gutter="0"/>
          <w:cols w:num="2" w:space="720"/>
          <w:docGrid w:linePitch="360"/>
        </w:sectPr>
      </w:pPr>
      <w:r w:rsidRPr="00635611">
        <w:rPr>
          <w:rFonts w:eastAsia="Times New Roman" w:cs="Times New Roman"/>
          <w:sz w:val="22"/>
          <w:szCs w:val="22"/>
        </w:rPr>
        <w:t>The topic for this course varies. Students will engage deeply with a contemporary topic or methodology that is relevant to the field of qualitative research. Recent courses have focused on critical geography and narrative inquiry</w:t>
      </w:r>
    </w:p>
    <w:p w14:paraId="58A4FA8E" w14:textId="77777777" w:rsidR="00C11C8D" w:rsidRPr="00635611" w:rsidRDefault="00C11C8D" w:rsidP="00C11C8D">
      <w:pPr>
        <w:rPr>
          <w:rFonts w:eastAsia="Times New Roman" w:cs="Times New Roman"/>
        </w:rPr>
        <w:sectPr w:rsidR="00C11C8D" w:rsidRPr="00635611" w:rsidSect="00C11C8D">
          <w:type w:val="continuous"/>
          <w:pgSz w:w="12240" w:h="15840"/>
          <w:pgMar w:top="1440" w:right="1800" w:bottom="1440" w:left="1800" w:header="720" w:footer="720" w:gutter="0"/>
          <w:cols w:space="720"/>
          <w:docGrid w:linePitch="360"/>
        </w:sectPr>
      </w:pPr>
    </w:p>
    <w:p w14:paraId="4C2D0063" w14:textId="77777777" w:rsidR="00C11C8D" w:rsidRPr="00635611" w:rsidRDefault="00C11C8D" w:rsidP="00C11C8D">
      <w:pPr>
        <w:rPr>
          <w:rFonts w:eastAsia="Times New Roman" w:cs="Times New Roman"/>
        </w:rPr>
        <w:sectPr w:rsidR="00C11C8D" w:rsidRPr="00635611" w:rsidSect="00C11C8D">
          <w:type w:val="continuous"/>
          <w:pgSz w:w="12240" w:h="15840"/>
          <w:pgMar w:top="1440" w:right="1800" w:bottom="1440" w:left="1800" w:header="720" w:footer="720" w:gutter="0"/>
          <w:cols w:space="720"/>
          <w:docGrid w:linePitch="360"/>
        </w:sectPr>
      </w:pPr>
    </w:p>
    <w:p w14:paraId="7574B7E5" w14:textId="77777777" w:rsidR="00C11C8D" w:rsidRPr="00635611" w:rsidRDefault="00C11C8D" w:rsidP="00415B20">
      <w:pPr>
        <w:pBdr>
          <w:top w:val="single" w:sz="4" w:space="1" w:color="auto"/>
        </w:pBdr>
        <w:rPr>
          <w:rFonts w:eastAsia="Times New Roman" w:cs="Times New Roman"/>
        </w:rPr>
        <w:sectPr w:rsidR="00C11C8D" w:rsidRPr="00635611" w:rsidSect="00C11C8D">
          <w:type w:val="continuous"/>
          <w:pgSz w:w="12240" w:h="15840"/>
          <w:pgMar w:top="1440" w:right="1800" w:bottom="1440" w:left="1800" w:header="720" w:footer="720" w:gutter="0"/>
          <w:cols w:space="720"/>
          <w:docGrid w:linePitch="360"/>
        </w:sectPr>
      </w:pPr>
    </w:p>
    <w:p w14:paraId="7BB7AECD" w14:textId="77777777" w:rsidR="00415B20" w:rsidRDefault="00415B20" w:rsidP="00415B20">
      <w:pPr>
        <w:pBdr>
          <w:top w:val="single" w:sz="4" w:space="1" w:color="auto"/>
        </w:pBdr>
        <w:ind w:hanging="720"/>
        <w:rPr>
          <w:rFonts w:eastAsia="Times New Roman" w:cs="Times New Roman"/>
          <w:b/>
        </w:rPr>
      </w:pPr>
    </w:p>
    <w:p w14:paraId="19BFB58B" w14:textId="437F0A37" w:rsidR="00C11C8D" w:rsidRPr="00635611" w:rsidRDefault="00B47C32" w:rsidP="005C751D">
      <w:pPr>
        <w:ind w:hanging="720"/>
        <w:rPr>
          <w:rFonts w:eastAsia="Times New Roman" w:cs="Times New Roman"/>
          <w:b/>
        </w:rPr>
      </w:pPr>
      <w:r w:rsidRPr="00635611">
        <w:rPr>
          <w:rFonts w:eastAsia="Times New Roman" w:cs="Times New Roman"/>
          <w:b/>
        </w:rPr>
        <w:t>Course Planning Chart</w:t>
      </w:r>
    </w:p>
    <w:p w14:paraId="380F2404" w14:textId="77777777" w:rsidR="00B47C32" w:rsidRPr="00635611" w:rsidRDefault="00B47C32" w:rsidP="00C11C8D">
      <w:pPr>
        <w:rPr>
          <w:rFonts w:eastAsia="Times New Roman" w:cs="Times New Roman"/>
        </w:rPr>
      </w:pPr>
    </w:p>
    <w:tbl>
      <w:tblPr>
        <w:tblStyle w:val="TableGrid"/>
        <w:tblW w:w="0" w:type="auto"/>
        <w:tblLayout w:type="fixed"/>
        <w:tblLook w:val="04A0" w:firstRow="1" w:lastRow="0" w:firstColumn="1" w:lastColumn="0" w:noHBand="0" w:noVBand="1"/>
      </w:tblPr>
      <w:tblGrid>
        <w:gridCol w:w="3078"/>
        <w:gridCol w:w="990"/>
        <w:gridCol w:w="4306"/>
      </w:tblGrid>
      <w:tr w:rsidR="00B56C0E" w:rsidRPr="00635611" w14:paraId="293ED905" w14:textId="77777777" w:rsidTr="005C751D">
        <w:trPr>
          <w:trHeight w:val="691"/>
        </w:trPr>
        <w:tc>
          <w:tcPr>
            <w:tcW w:w="3078" w:type="dxa"/>
          </w:tcPr>
          <w:p w14:paraId="6AA457F5" w14:textId="3B29B005" w:rsidR="005C516C" w:rsidRPr="00635611" w:rsidRDefault="005C516C" w:rsidP="00FE7CF0">
            <w:pPr>
              <w:jc w:val="center"/>
              <w:rPr>
                <w:b/>
              </w:rPr>
            </w:pPr>
            <w:r w:rsidRPr="00635611">
              <w:rPr>
                <w:b/>
              </w:rPr>
              <w:t>Courses</w:t>
            </w:r>
            <w:r w:rsidR="00FC1DB1">
              <w:rPr>
                <w:b/>
              </w:rPr>
              <w:t>*</w:t>
            </w:r>
          </w:p>
        </w:tc>
        <w:tc>
          <w:tcPr>
            <w:tcW w:w="990" w:type="dxa"/>
          </w:tcPr>
          <w:p w14:paraId="3DCF3044" w14:textId="3A404A26" w:rsidR="005C516C" w:rsidRPr="00635611" w:rsidRDefault="00B56C0E" w:rsidP="00FE7CF0">
            <w:pPr>
              <w:jc w:val="center"/>
              <w:rPr>
                <w:b/>
              </w:rPr>
            </w:pPr>
            <w:r w:rsidRPr="00635611">
              <w:rPr>
                <w:b/>
              </w:rPr>
              <w:t>Credit Hours</w:t>
            </w:r>
          </w:p>
        </w:tc>
        <w:tc>
          <w:tcPr>
            <w:tcW w:w="4306" w:type="dxa"/>
          </w:tcPr>
          <w:p w14:paraId="266C950F" w14:textId="77777777" w:rsidR="005C751D" w:rsidRDefault="00B56C0E" w:rsidP="005C751D">
            <w:pPr>
              <w:jc w:val="center"/>
              <w:rPr>
                <w:b/>
              </w:rPr>
            </w:pPr>
            <w:r w:rsidRPr="00635611">
              <w:rPr>
                <w:b/>
              </w:rPr>
              <w:t>Semester/Year Planning</w:t>
            </w:r>
            <w:r w:rsidR="005C751D">
              <w:rPr>
                <w:b/>
              </w:rPr>
              <w:t xml:space="preserve"> </w:t>
            </w:r>
          </w:p>
          <w:p w14:paraId="507B6782" w14:textId="713F5A00" w:rsidR="005C516C" w:rsidRPr="00635611" w:rsidRDefault="00B56C0E" w:rsidP="005C751D">
            <w:pPr>
              <w:jc w:val="center"/>
              <w:rPr>
                <w:b/>
              </w:rPr>
            </w:pPr>
            <w:r w:rsidRPr="00635611">
              <w:rPr>
                <w:b/>
              </w:rPr>
              <w:t>to Enroll</w:t>
            </w:r>
          </w:p>
        </w:tc>
      </w:tr>
      <w:tr w:rsidR="00B56C0E" w:rsidRPr="00635611" w14:paraId="07A01C5F" w14:textId="77777777" w:rsidTr="005C751D">
        <w:trPr>
          <w:trHeight w:val="346"/>
        </w:trPr>
        <w:tc>
          <w:tcPr>
            <w:tcW w:w="3078" w:type="dxa"/>
          </w:tcPr>
          <w:p w14:paraId="6B1852C8" w14:textId="77777777" w:rsidR="005C516C" w:rsidRPr="00635611" w:rsidRDefault="005C516C" w:rsidP="00C11C8D">
            <w:r w:rsidRPr="00635611">
              <w:t>BER 631: Qual I</w:t>
            </w:r>
          </w:p>
        </w:tc>
        <w:tc>
          <w:tcPr>
            <w:tcW w:w="990" w:type="dxa"/>
          </w:tcPr>
          <w:p w14:paraId="0EBB979B" w14:textId="6132DDF9" w:rsidR="00D5639A" w:rsidRPr="00635611" w:rsidRDefault="00B56C0E" w:rsidP="005C751D">
            <w:pPr>
              <w:jc w:val="center"/>
            </w:pPr>
            <w:r w:rsidRPr="00635611">
              <w:t>3</w:t>
            </w:r>
          </w:p>
        </w:tc>
        <w:tc>
          <w:tcPr>
            <w:tcW w:w="4306" w:type="dxa"/>
          </w:tcPr>
          <w:p w14:paraId="4DB3D931" w14:textId="77777777" w:rsidR="005C516C" w:rsidRPr="00635611" w:rsidRDefault="005C516C" w:rsidP="00C11C8D"/>
        </w:tc>
      </w:tr>
      <w:tr w:rsidR="00B56C0E" w:rsidRPr="00635611" w14:paraId="1CB255B4" w14:textId="77777777" w:rsidTr="005C751D">
        <w:trPr>
          <w:trHeight w:val="346"/>
        </w:trPr>
        <w:tc>
          <w:tcPr>
            <w:tcW w:w="3078" w:type="dxa"/>
          </w:tcPr>
          <w:p w14:paraId="246D2DBF" w14:textId="77777777" w:rsidR="005C516C" w:rsidRPr="00635611" w:rsidRDefault="005C516C" w:rsidP="00C11C8D">
            <w:r w:rsidRPr="00635611">
              <w:t>BER 632: Qual II</w:t>
            </w:r>
          </w:p>
        </w:tc>
        <w:tc>
          <w:tcPr>
            <w:tcW w:w="990" w:type="dxa"/>
          </w:tcPr>
          <w:p w14:paraId="671C579A" w14:textId="777A84D4" w:rsidR="00D5639A" w:rsidRPr="00635611" w:rsidRDefault="00B56C0E" w:rsidP="005C751D">
            <w:pPr>
              <w:jc w:val="center"/>
            </w:pPr>
            <w:r w:rsidRPr="00635611">
              <w:t>3</w:t>
            </w:r>
          </w:p>
        </w:tc>
        <w:tc>
          <w:tcPr>
            <w:tcW w:w="4306" w:type="dxa"/>
          </w:tcPr>
          <w:p w14:paraId="4559AF99" w14:textId="77777777" w:rsidR="005C516C" w:rsidRPr="00635611" w:rsidRDefault="005C516C" w:rsidP="00C11C8D"/>
        </w:tc>
      </w:tr>
      <w:tr w:rsidR="00B56C0E" w:rsidRPr="00635611" w14:paraId="7ADC0FD6" w14:textId="77777777" w:rsidTr="005C751D">
        <w:trPr>
          <w:trHeight w:val="346"/>
        </w:trPr>
        <w:tc>
          <w:tcPr>
            <w:tcW w:w="3078" w:type="dxa"/>
          </w:tcPr>
          <w:p w14:paraId="008E9B0F" w14:textId="77777777" w:rsidR="005C516C" w:rsidRPr="00635611" w:rsidRDefault="005C516C" w:rsidP="00C11C8D">
            <w:r w:rsidRPr="00635611">
              <w:t>BER 633: Qual III</w:t>
            </w:r>
          </w:p>
        </w:tc>
        <w:tc>
          <w:tcPr>
            <w:tcW w:w="990" w:type="dxa"/>
          </w:tcPr>
          <w:p w14:paraId="0389A2F1" w14:textId="32469E05" w:rsidR="00B56C0E" w:rsidRPr="00635611" w:rsidRDefault="00B56C0E" w:rsidP="005C751D">
            <w:pPr>
              <w:jc w:val="center"/>
            </w:pPr>
            <w:r w:rsidRPr="00635611">
              <w:t>3</w:t>
            </w:r>
          </w:p>
        </w:tc>
        <w:tc>
          <w:tcPr>
            <w:tcW w:w="4306" w:type="dxa"/>
          </w:tcPr>
          <w:p w14:paraId="523CA03C" w14:textId="77777777" w:rsidR="005C516C" w:rsidRPr="00635611" w:rsidRDefault="005C516C" w:rsidP="00C11C8D"/>
        </w:tc>
      </w:tr>
      <w:tr w:rsidR="00B56C0E" w:rsidRPr="00635611" w14:paraId="47A235D9" w14:textId="77777777" w:rsidTr="005C751D">
        <w:trPr>
          <w:trHeight w:val="332"/>
        </w:trPr>
        <w:tc>
          <w:tcPr>
            <w:tcW w:w="3078" w:type="dxa"/>
          </w:tcPr>
          <w:p w14:paraId="6758701D" w14:textId="06717C14" w:rsidR="005C516C" w:rsidRPr="00635611" w:rsidRDefault="005C516C" w:rsidP="00C11C8D"/>
        </w:tc>
        <w:tc>
          <w:tcPr>
            <w:tcW w:w="990" w:type="dxa"/>
          </w:tcPr>
          <w:p w14:paraId="46D1ED9D" w14:textId="1C2D5E88" w:rsidR="005C516C" w:rsidRPr="00635611" w:rsidRDefault="00B56C0E" w:rsidP="00B56C0E">
            <w:pPr>
              <w:jc w:val="center"/>
            </w:pPr>
            <w:r w:rsidRPr="00635611">
              <w:t>3</w:t>
            </w:r>
          </w:p>
        </w:tc>
        <w:tc>
          <w:tcPr>
            <w:tcW w:w="4306" w:type="dxa"/>
          </w:tcPr>
          <w:p w14:paraId="7E957B25" w14:textId="77777777" w:rsidR="005C516C" w:rsidRPr="00635611" w:rsidRDefault="005C516C" w:rsidP="00C11C8D"/>
        </w:tc>
      </w:tr>
      <w:tr w:rsidR="00B56C0E" w:rsidRPr="00635611" w14:paraId="5B950AFE" w14:textId="77777777" w:rsidTr="005C751D">
        <w:trPr>
          <w:trHeight w:val="350"/>
        </w:trPr>
        <w:tc>
          <w:tcPr>
            <w:tcW w:w="3078" w:type="dxa"/>
          </w:tcPr>
          <w:p w14:paraId="34F8A5F7" w14:textId="5D23FA15" w:rsidR="005C516C" w:rsidRPr="00635611" w:rsidRDefault="005C516C" w:rsidP="00C11C8D"/>
        </w:tc>
        <w:tc>
          <w:tcPr>
            <w:tcW w:w="990" w:type="dxa"/>
          </w:tcPr>
          <w:p w14:paraId="4203D04B" w14:textId="13904E11" w:rsidR="005C516C" w:rsidRPr="00635611" w:rsidRDefault="00B56C0E" w:rsidP="00B56C0E">
            <w:pPr>
              <w:jc w:val="center"/>
            </w:pPr>
            <w:r w:rsidRPr="00635611">
              <w:t>3</w:t>
            </w:r>
          </w:p>
        </w:tc>
        <w:tc>
          <w:tcPr>
            <w:tcW w:w="4306" w:type="dxa"/>
          </w:tcPr>
          <w:p w14:paraId="275AA5BD" w14:textId="77777777" w:rsidR="005C516C" w:rsidRPr="00635611" w:rsidRDefault="005C516C" w:rsidP="00C11C8D"/>
        </w:tc>
      </w:tr>
      <w:tr w:rsidR="00B56C0E" w:rsidRPr="00635611" w14:paraId="6EC5D7DF" w14:textId="77777777" w:rsidTr="005C751D">
        <w:trPr>
          <w:trHeight w:val="350"/>
        </w:trPr>
        <w:tc>
          <w:tcPr>
            <w:tcW w:w="3078" w:type="dxa"/>
          </w:tcPr>
          <w:p w14:paraId="7FD3891D" w14:textId="40B34802" w:rsidR="00FC1DB1" w:rsidRPr="00635611" w:rsidRDefault="00FC1DB1" w:rsidP="00C11C8D">
            <w:r w:rsidRPr="00635611">
              <w:t>BER 687: Field</w:t>
            </w:r>
            <w:r w:rsidR="005C751D">
              <w:t xml:space="preserve"> </w:t>
            </w:r>
            <w:r w:rsidRPr="00635611">
              <w:t>Experiences</w:t>
            </w:r>
          </w:p>
        </w:tc>
        <w:tc>
          <w:tcPr>
            <w:tcW w:w="990" w:type="dxa"/>
          </w:tcPr>
          <w:p w14:paraId="71400B61" w14:textId="220FA0AB" w:rsidR="005C516C" w:rsidRPr="00635611" w:rsidRDefault="00B56C0E" w:rsidP="00B56C0E">
            <w:pPr>
              <w:jc w:val="center"/>
            </w:pPr>
            <w:r w:rsidRPr="00635611">
              <w:t>3</w:t>
            </w:r>
          </w:p>
        </w:tc>
        <w:tc>
          <w:tcPr>
            <w:tcW w:w="4306" w:type="dxa"/>
          </w:tcPr>
          <w:p w14:paraId="41016D2B" w14:textId="77777777" w:rsidR="005C516C" w:rsidRPr="00635611" w:rsidRDefault="005C516C" w:rsidP="00C11C8D"/>
        </w:tc>
      </w:tr>
    </w:tbl>
    <w:p w14:paraId="36F76A44" w14:textId="77777777" w:rsidR="00C11C8D" w:rsidRPr="00635611" w:rsidRDefault="00C11C8D" w:rsidP="00C11C8D"/>
    <w:p w14:paraId="26E110D5" w14:textId="6807C15F" w:rsidR="00B56C0E" w:rsidRPr="00635611" w:rsidRDefault="00632BBE" w:rsidP="005C751D">
      <w:pPr>
        <w:ind w:hanging="720"/>
      </w:pPr>
      <w:r>
        <w:t>Total Hours Required: 18</w:t>
      </w:r>
      <w:r w:rsidR="00B56C0E" w:rsidRPr="00635611">
        <w:t xml:space="preserve"> </w:t>
      </w:r>
    </w:p>
    <w:p w14:paraId="3DB51E2F" w14:textId="77777777" w:rsidR="00B56C0E" w:rsidRPr="00635611" w:rsidRDefault="00B56C0E" w:rsidP="005C751D">
      <w:pPr>
        <w:ind w:hanging="720"/>
      </w:pPr>
    </w:p>
    <w:p w14:paraId="59A90428" w14:textId="36B33478" w:rsidR="00235310" w:rsidRDefault="00FC1DB1" w:rsidP="005C751D">
      <w:pPr>
        <w:ind w:hanging="720"/>
        <w:rPr>
          <w:i/>
        </w:rPr>
      </w:pPr>
      <w:r w:rsidRPr="00FC1DB1">
        <w:rPr>
          <w:i/>
        </w:rPr>
        <w:t>*</w:t>
      </w:r>
      <w:r w:rsidR="00F469D7">
        <w:rPr>
          <w:i/>
        </w:rPr>
        <w:t>All c</w:t>
      </w:r>
      <w:r w:rsidRPr="00FC1DB1">
        <w:rPr>
          <w:i/>
        </w:rPr>
        <w:t xml:space="preserve">ourses </w:t>
      </w:r>
      <w:r w:rsidR="00F469D7">
        <w:rPr>
          <w:i/>
        </w:rPr>
        <w:t>MUST</w:t>
      </w:r>
      <w:r w:rsidRPr="00FC1DB1">
        <w:rPr>
          <w:i/>
        </w:rPr>
        <w:t xml:space="preserve"> be approved by your Qualitative Certificate advisor</w:t>
      </w:r>
      <w:r w:rsidR="008923BB">
        <w:rPr>
          <w:i/>
        </w:rPr>
        <w:t xml:space="preserve">. </w:t>
      </w:r>
    </w:p>
    <w:p w14:paraId="13F0A342" w14:textId="77777777" w:rsidR="00B606C2" w:rsidRPr="00FC1DB1" w:rsidRDefault="00B606C2" w:rsidP="005C751D">
      <w:pPr>
        <w:ind w:hanging="720"/>
        <w:rPr>
          <w:i/>
        </w:rPr>
      </w:pPr>
    </w:p>
    <w:p w14:paraId="18276126" w14:textId="77777777" w:rsidR="00B47C32" w:rsidRPr="00635611" w:rsidRDefault="00B47C32" w:rsidP="00B606C2">
      <w:pPr>
        <w:pBdr>
          <w:top w:val="single" w:sz="4" w:space="1" w:color="auto"/>
        </w:pBdr>
        <w:ind w:hanging="720"/>
      </w:pPr>
    </w:p>
    <w:p w14:paraId="441158BC" w14:textId="781D7328" w:rsidR="00235310" w:rsidRPr="00635611" w:rsidRDefault="00B47C32" w:rsidP="005C751D">
      <w:pPr>
        <w:ind w:hanging="720"/>
        <w:rPr>
          <w:b/>
        </w:rPr>
      </w:pPr>
      <w:r w:rsidRPr="00635611">
        <w:rPr>
          <w:b/>
        </w:rPr>
        <w:t>Capstone Presentation</w:t>
      </w:r>
    </w:p>
    <w:p w14:paraId="1526EC01" w14:textId="77777777" w:rsidR="00B47C32" w:rsidRPr="00635611" w:rsidRDefault="00B47C32" w:rsidP="005C751D">
      <w:pPr>
        <w:ind w:hanging="720"/>
        <w:rPr>
          <w:b/>
        </w:rPr>
      </w:pPr>
    </w:p>
    <w:p w14:paraId="6DE9CFE9" w14:textId="2763FA7B" w:rsidR="00B47C32" w:rsidRPr="00635611" w:rsidRDefault="00B47C32" w:rsidP="00F369A1">
      <w:pPr>
        <w:ind w:left="-720"/>
        <w:rPr>
          <w:bCs/>
        </w:rPr>
      </w:pPr>
      <w:r w:rsidRPr="00635611">
        <w:t xml:space="preserve">The Capstone Presentation is a </w:t>
      </w:r>
      <w:r w:rsidRPr="00635611">
        <w:rPr>
          <w:i/>
        </w:rPr>
        <w:t>required</w:t>
      </w:r>
      <w:r w:rsidRPr="00635611">
        <w:t xml:space="preserve"> component of the </w:t>
      </w:r>
      <w:r w:rsidRPr="00635611">
        <w:rPr>
          <w:bCs/>
        </w:rPr>
        <w:t>Graduate Certificate in</w:t>
      </w:r>
      <w:r w:rsidR="00F369A1">
        <w:rPr>
          <w:bCs/>
        </w:rPr>
        <w:t xml:space="preserve"> </w:t>
      </w:r>
      <w:r w:rsidRPr="00635611">
        <w:rPr>
          <w:bCs/>
        </w:rPr>
        <w:t xml:space="preserve">Qualitative and </w:t>
      </w:r>
      <w:r w:rsidRPr="00635611">
        <w:t>serves as an opportunity for students to communicate their research, or one of their research studies, to the University of Alabama community</w:t>
      </w:r>
      <w:r w:rsidRPr="00635611">
        <w:rPr>
          <w:bCs/>
        </w:rPr>
        <w:t xml:space="preserve">. Each spring, the Educational Studies in Psychology, Research Methods, Counseling Department sponsors a Graduate Research Symposium that will serve as the venue for the Capstone Presentation. Certificate Students should plan to participate in the Symposium prior to or during the semester they intend to graduate. </w:t>
      </w:r>
    </w:p>
    <w:p w14:paraId="3987B89D" w14:textId="77777777" w:rsidR="00B47C32" w:rsidRPr="00635611" w:rsidRDefault="00B47C32" w:rsidP="00F369A1">
      <w:pPr>
        <w:ind w:left="-720"/>
        <w:rPr>
          <w:bCs/>
        </w:rPr>
      </w:pPr>
    </w:p>
    <w:p w14:paraId="26C23548" w14:textId="6FF9E840" w:rsidR="00B47C32" w:rsidRPr="00D16432" w:rsidRDefault="00B47C32" w:rsidP="005C751D">
      <w:pPr>
        <w:ind w:hanging="720"/>
        <w:rPr>
          <w:bCs/>
          <w:i/>
        </w:rPr>
      </w:pPr>
      <w:r w:rsidRPr="00D16432">
        <w:rPr>
          <w:bCs/>
          <w:i/>
        </w:rPr>
        <w:t xml:space="preserve">Please note that certificates cannot be awarded until this </w:t>
      </w:r>
      <w:r w:rsidR="00C55970" w:rsidRPr="00D16432">
        <w:rPr>
          <w:bCs/>
          <w:i/>
        </w:rPr>
        <w:t>criterion</w:t>
      </w:r>
      <w:r w:rsidRPr="00D16432">
        <w:rPr>
          <w:bCs/>
          <w:i/>
        </w:rPr>
        <w:t xml:space="preserve"> is met. </w:t>
      </w:r>
    </w:p>
    <w:p w14:paraId="3FF163FA" w14:textId="77777777" w:rsidR="00B47C32" w:rsidRPr="00635611" w:rsidRDefault="00B47C32" w:rsidP="00B47C32">
      <w:pPr>
        <w:rPr>
          <w:bCs/>
        </w:rPr>
      </w:pPr>
    </w:p>
    <w:tbl>
      <w:tblPr>
        <w:tblStyle w:val="TableGrid"/>
        <w:tblW w:w="0" w:type="auto"/>
        <w:tblLook w:val="04A0" w:firstRow="1" w:lastRow="0" w:firstColumn="1" w:lastColumn="0" w:noHBand="0" w:noVBand="1"/>
      </w:tblPr>
      <w:tblGrid>
        <w:gridCol w:w="3625"/>
        <w:gridCol w:w="5005"/>
      </w:tblGrid>
      <w:tr w:rsidR="00B47C32" w:rsidRPr="00635611" w14:paraId="7F76B323" w14:textId="77777777" w:rsidTr="00B47C32">
        <w:tc>
          <w:tcPr>
            <w:tcW w:w="3708" w:type="dxa"/>
          </w:tcPr>
          <w:p w14:paraId="43282499" w14:textId="02A27302" w:rsidR="00B47C32" w:rsidRPr="00635611" w:rsidRDefault="007C347B" w:rsidP="007C347B">
            <w:pPr>
              <w:jc w:val="center"/>
              <w:rPr>
                <w:b/>
                <w:bCs/>
              </w:rPr>
            </w:pPr>
            <w:r w:rsidRPr="00635611">
              <w:rPr>
                <w:b/>
                <w:bCs/>
              </w:rPr>
              <w:t>Requirement</w:t>
            </w:r>
          </w:p>
        </w:tc>
        <w:tc>
          <w:tcPr>
            <w:tcW w:w="5148" w:type="dxa"/>
          </w:tcPr>
          <w:p w14:paraId="7610D98B" w14:textId="0FF781CB" w:rsidR="00B47C32" w:rsidRPr="00635611" w:rsidRDefault="00B47C32" w:rsidP="00635611">
            <w:pPr>
              <w:jc w:val="center"/>
              <w:rPr>
                <w:b/>
                <w:bCs/>
              </w:rPr>
            </w:pPr>
            <w:r w:rsidRPr="00635611">
              <w:rPr>
                <w:b/>
                <w:bCs/>
              </w:rPr>
              <w:t>Semester/ Year of Participation</w:t>
            </w:r>
          </w:p>
        </w:tc>
      </w:tr>
      <w:tr w:rsidR="00B47C32" w:rsidRPr="00635611" w14:paraId="54E4D142" w14:textId="77777777" w:rsidTr="00B47C32">
        <w:tc>
          <w:tcPr>
            <w:tcW w:w="3708" w:type="dxa"/>
          </w:tcPr>
          <w:p w14:paraId="61F475EC" w14:textId="7B18996B" w:rsidR="00B47C32" w:rsidRPr="00635611" w:rsidRDefault="00B47C32" w:rsidP="00B47C32">
            <w:pPr>
              <w:rPr>
                <w:bCs/>
              </w:rPr>
            </w:pPr>
            <w:r w:rsidRPr="00635611">
              <w:rPr>
                <w:bCs/>
              </w:rPr>
              <w:t>ESPRMC Graduate Research Symposium</w:t>
            </w:r>
          </w:p>
        </w:tc>
        <w:tc>
          <w:tcPr>
            <w:tcW w:w="5148" w:type="dxa"/>
          </w:tcPr>
          <w:p w14:paraId="6780EF95" w14:textId="77777777" w:rsidR="00B47C32" w:rsidRPr="00635611" w:rsidRDefault="00B47C32" w:rsidP="00B47C32">
            <w:pPr>
              <w:rPr>
                <w:b/>
                <w:bCs/>
              </w:rPr>
            </w:pPr>
          </w:p>
          <w:p w14:paraId="7A5CCB01" w14:textId="77777777" w:rsidR="00B47C32" w:rsidRPr="00635611" w:rsidRDefault="00B47C32" w:rsidP="00B47C32">
            <w:pPr>
              <w:rPr>
                <w:b/>
                <w:bCs/>
              </w:rPr>
            </w:pPr>
          </w:p>
        </w:tc>
      </w:tr>
    </w:tbl>
    <w:p w14:paraId="2FCF0B10" w14:textId="77777777" w:rsidR="005C751D" w:rsidRPr="00635611" w:rsidRDefault="005C751D"/>
    <w:sectPr w:rsidR="005C751D" w:rsidRPr="00635611" w:rsidSect="00C11C8D">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8ADD4" w14:textId="77777777" w:rsidR="00BF4945" w:rsidRDefault="00BF4945" w:rsidP="00C11C8D">
      <w:r>
        <w:separator/>
      </w:r>
    </w:p>
  </w:endnote>
  <w:endnote w:type="continuationSeparator" w:id="0">
    <w:p w14:paraId="2425D3E3" w14:textId="77777777" w:rsidR="00BF4945" w:rsidRDefault="00BF4945" w:rsidP="00C1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76E56" w14:textId="77777777" w:rsidR="00BF4945" w:rsidRDefault="00BF4945" w:rsidP="00C11C8D">
      <w:r>
        <w:separator/>
      </w:r>
    </w:p>
  </w:footnote>
  <w:footnote w:type="continuationSeparator" w:id="0">
    <w:p w14:paraId="1FC37048" w14:textId="77777777" w:rsidR="00BF4945" w:rsidRDefault="00BF4945" w:rsidP="00C1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8BC6" w14:textId="77777777" w:rsidR="00824188" w:rsidRDefault="00BF4945">
    <w:pPr>
      <w:pStyle w:val="Header"/>
    </w:pPr>
    <w:sdt>
      <w:sdtPr>
        <w:id w:val="542180927"/>
        <w:placeholder>
          <w:docPart w:val="DA399B579703054D97CA797D466C1E2E"/>
        </w:placeholder>
        <w:temporary/>
        <w:showingPlcHdr/>
      </w:sdtPr>
      <w:sdtEndPr/>
      <w:sdtContent>
        <w:r w:rsidR="00824188">
          <w:t>[Type text]</w:t>
        </w:r>
      </w:sdtContent>
    </w:sdt>
    <w:r w:rsidR="00824188">
      <w:ptab w:relativeTo="margin" w:alignment="center" w:leader="none"/>
    </w:r>
    <w:sdt>
      <w:sdtPr>
        <w:id w:val="-224225059"/>
        <w:placeholder>
          <w:docPart w:val="F41B08FBDE20934A86F3817EFFF2B4E1"/>
        </w:placeholder>
        <w:temporary/>
        <w:showingPlcHdr/>
      </w:sdtPr>
      <w:sdtEndPr/>
      <w:sdtContent>
        <w:r w:rsidR="00824188">
          <w:t>[Type text]</w:t>
        </w:r>
      </w:sdtContent>
    </w:sdt>
    <w:r w:rsidR="00824188">
      <w:ptab w:relativeTo="margin" w:alignment="right" w:leader="none"/>
    </w:r>
    <w:sdt>
      <w:sdtPr>
        <w:id w:val="-1359349681"/>
        <w:placeholder>
          <w:docPart w:val="C6454341ACA0CC4F8A8EC7C0CF304E5A"/>
        </w:placeholder>
        <w:temporary/>
        <w:showingPlcHdr/>
      </w:sdtPr>
      <w:sdtEndPr/>
      <w:sdtContent>
        <w:r w:rsidR="00824188">
          <w:t>[Type text]</w:t>
        </w:r>
      </w:sdtContent>
    </w:sdt>
  </w:p>
  <w:p w14:paraId="4EA5E4D9" w14:textId="77777777" w:rsidR="00824188" w:rsidRDefault="00824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9298" w14:textId="77777777" w:rsidR="00824188" w:rsidRDefault="00824188">
    <w:pPr>
      <w:pStyle w:val="Header"/>
      <w:rPr>
        <w:b/>
        <w:bCs/>
      </w:rPr>
    </w:pPr>
    <w:r w:rsidRPr="00C11C8D">
      <w:rPr>
        <w:b/>
        <w:bCs/>
      </w:rPr>
      <w:t>Graduate Certificate in Qualitative Research</w:t>
    </w:r>
    <w:r>
      <w:rPr>
        <w:b/>
        <w:bCs/>
      </w:rPr>
      <w:t xml:space="preserve"> </w:t>
    </w:r>
  </w:p>
  <w:p w14:paraId="423E9148" w14:textId="77777777" w:rsidR="00824188" w:rsidRDefault="00824188">
    <w:pPr>
      <w:pStyle w:val="Header"/>
    </w:pPr>
    <w:r>
      <w:t xml:space="preserve">Course Planning Worksheet </w:t>
    </w:r>
    <w:r>
      <w:ptab w:relativeTo="margin" w:alignment="right" w:leader="none"/>
    </w:r>
  </w:p>
  <w:p w14:paraId="75585C9B" w14:textId="77777777" w:rsidR="00824188" w:rsidRDefault="008241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8D"/>
    <w:rsid w:val="00105BC6"/>
    <w:rsid w:val="00180D46"/>
    <w:rsid w:val="00194DB9"/>
    <w:rsid w:val="001B2AE8"/>
    <w:rsid w:val="00235310"/>
    <w:rsid w:val="00287269"/>
    <w:rsid w:val="002D57AA"/>
    <w:rsid w:val="00415B20"/>
    <w:rsid w:val="00494EFE"/>
    <w:rsid w:val="00541DD2"/>
    <w:rsid w:val="005733B3"/>
    <w:rsid w:val="005C516C"/>
    <w:rsid w:val="005C751D"/>
    <w:rsid w:val="00632BBE"/>
    <w:rsid w:val="00635611"/>
    <w:rsid w:val="006613F5"/>
    <w:rsid w:val="007A2336"/>
    <w:rsid w:val="007A61CD"/>
    <w:rsid w:val="007C347B"/>
    <w:rsid w:val="007C3E55"/>
    <w:rsid w:val="007E69DC"/>
    <w:rsid w:val="00802296"/>
    <w:rsid w:val="00824188"/>
    <w:rsid w:val="00856C28"/>
    <w:rsid w:val="008923BB"/>
    <w:rsid w:val="008F2FB9"/>
    <w:rsid w:val="00925750"/>
    <w:rsid w:val="00992FAB"/>
    <w:rsid w:val="009A6EE2"/>
    <w:rsid w:val="009E1C29"/>
    <w:rsid w:val="00A713C5"/>
    <w:rsid w:val="00B47C32"/>
    <w:rsid w:val="00B56C0E"/>
    <w:rsid w:val="00B606C2"/>
    <w:rsid w:val="00BF4945"/>
    <w:rsid w:val="00C11C8D"/>
    <w:rsid w:val="00C55970"/>
    <w:rsid w:val="00C97431"/>
    <w:rsid w:val="00D16432"/>
    <w:rsid w:val="00D3406F"/>
    <w:rsid w:val="00D5639A"/>
    <w:rsid w:val="00E83F84"/>
    <w:rsid w:val="00F369A1"/>
    <w:rsid w:val="00F469D7"/>
    <w:rsid w:val="00FC1DB1"/>
    <w:rsid w:val="00FE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DD7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C8D"/>
    <w:pPr>
      <w:tabs>
        <w:tab w:val="center" w:pos="4320"/>
        <w:tab w:val="right" w:pos="8640"/>
      </w:tabs>
    </w:pPr>
  </w:style>
  <w:style w:type="character" w:customStyle="1" w:styleId="HeaderChar">
    <w:name w:val="Header Char"/>
    <w:basedOn w:val="DefaultParagraphFont"/>
    <w:link w:val="Header"/>
    <w:uiPriority w:val="99"/>
    <w:rsid w:val="00C11C8D"/>
  </w:style>
  <w:style w:type="paragraph" w:styleId="Footer">
    <w:name w:val="footer"/>
    <w:basedOn w:val="Normal"/>
    <w:link w:val="FooterChar"/>
    <w:uiPriority w:val="99"/>
    <w:unhideWhenUsed/>
    <w:rsid w:val="00C11C8D"/>
    <w:pPr>
      <w:tabs>
        <w:tab w:val="center" w:pos="4320"/>
        <w:tab w:val="right" w:pos="8640"/>
      </w:tabs>
    </w:pPr>
  </w:style>
  <w:style w:type="character" w:customStyle="1" w:styleId="FooterChar">
    <w:name w:val="Footer Char"/>
    <w:basedOn w:val="DefaultParagraphFont"/>
    <w:link w:val="Footer"/>
    <w:uiPriority w:val="99"/>
    <w:rsid w:val="00C11C8D"/>
  </w:style>
  <w:style w:type="table" w:styleId="TableGrid">
    <w:name w:val="Table Grid"/>
    <w:basedOn w:val="TableNormal"/>
    <w:uiPriority w:val="59"/>
    <w:rsid w:val="005C5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DB1"/>
    <w:rPr>
      <w:color w:val="0000FF" w:themeColor="hyperlink"/>
      <w:u w:val="single"/>
    </w:rPr>
  </w:style>
  <w:style w:type="character" w:styleId="UnresolvedMention">
    <w:name w:val="Unresolved Mention"/>
    <w:basedOn w:val="DefaultParagraphFont"/>
    <w:uiPriority w:val="99"/>
    <w:rsid w:val="00FC1DB1"/>
    <w:rPr>
      <w:color w:val="605E5C"/>
      <w:shd w:val="clear" w:color="auto" w:fill="E1DFDD"/>
    </w:rPr>
  </w:style>
  <w:style w:type="character" w:styleId="FollowedHyperlink">
    <w:name w:val="FollowedHyperlink"/>
    <w:basedOn w:val="DefaultParagraphFont"/>
    <w:uiPriority w:val="99"/>
    <w:semiHidden/>
    <w:unhideWhenUsed/>
    <w:rsid w:val="008F2F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90407">
      <w:bodyDiv w:val="1"/>
      <w:marLeft w:val="0"/>
      <w:marRight w:val="0"/>
      <w:marTop w:val="0"/>
      <w:marBottom w:val="0"/>
      <w:divBdr>
        <w:top w:val="none" w:sz="0" w:space="0" w:color="auto"/>
        <w:left w:val="none" w:sz="0" w:space="0" w:color="auto"/>
        <w:bottom w:val="none" w:sz="0" w:space="0" w:color="auto"/>
        <w:right w:val="none" w:sz="0" w:space="0" w:color="auto"/>
      </w:divBdr>
    </w:div>
    <w:div w:id="297758569">
      <w:bodyDiv w:val="1"/>
      <w:marLeft w:val="0"/>
      <w:marRight w:val="0"/>
      <w:marTop w:val="0"/>
      <w:marBottom w:val="0"/>
      <w:divBdr>
        <w:top w:val="none" w:sz="0" w:space="0" w:color="auto"/>
        <w:left w:val="none" w:sz="0" w:space="0" w:color="auto"/>
        <w:bottom w:val="none" w:sz="0" w:space="0" w:color="auto"/>
        <w:right w:val="none" w:sz="0" w:space="0" w:color="auto"/>
      </w:divBdr>
    </w:div>
    <w:div w:id="411243392">
      <w:bodyDiv w:val="1"/>
      <w:marLeft w:val="0"/>
      <w:marRight w:val="0"/>
      <w:marTop w:val="0"/>
      <w:marBottom w:val="0"/>
      <w:divBdr>
        <w:top w:val="none" w:sz="0" w:space="0" w:color="auto"/>
        <w:left w:val="none" w:sz="0" w:space="0" w:color="auto"/>
        <w:bottom w:val="none" w:sz="0" w:space="0" w:color="auto"/>
        <w:right w:val="none" w:sz="0" w:space="0" w:color="auto"/>
      </w:divBdr>
    </w:div>
    <w:div w:id="593394330">
      <w:bodyDiv w:val="1"/>
      <w:marLeft w:val="0"/>
      <w:marRight w:val="0"/>
      <w:marTop w:val="0"/>
      <w:marBottom w:val="0"/>
      <w:divBdr>
        <w:top w:val="none" w:sz="0" w:space="0" w:color="auto"/>
        <w:left w:val="none" w:sz="0" w:space="0" w:color="auto"/>
        <w:bottom w:val="none" w:sz="0" w:space="0" w:color="auto"/>
        <w:right w:val="none" w:sz="0" w:space="0" w:color="auto"/>
      </w:divBdr>
    </w:div>
    <w:div w:id="703480298">
      <w:bodyDiv w:val="1"/>
      <w:marLeft w:val="0"/>
      <w:marRight w:val="0"/>
      <w:marTop w:val="0"/>
      <w:marBottom w:val="0"/>
      <w:divBdr>
        <w:top w:val="none" w:sz="0" w:space="0" w:color="auto"/>
        <w:left w:val="none" w:sz="0" w:space="0" w:color="auto"/>
        <w:bottom w:val="none" w:sz="0" w:space="0" w:color="auto"/>
        <w:right w:val="none" w:sz="0" w:space="0" w:color="auto"/>
      </w:divBdr>
    </w:div>
    <w:div w:id="883097807">
      <w:bodyDiv w:val="1"/>
      <w:marLeft w:val="0"/>
      <w:marRight w:val="0"/>
      <w:marTop w:val="0"/>
      <w:marBottom w:val="0"/>
      <w:divBdr>
        <w:top w:val="none" w:sz="0" w:space="0" w:color="auto"/>
        <w:left w:val="none" w:sz="0" w:space="0" w:color="auto"/>
        <w:bottom w:val="none" w:sz="0" w:space="0" w:color="auto"/>
        <w:right w:val="none" w:sz="0" w:space="0" w:color="auto"/>
      </w:divBdr>
    </w:div>
    <w:div w:id="984894745">
      <w:bodyDiv w:val="1"/>
      <w:marLeft w:val="0"/>
      <w:marRight w:val="0"/>
      <w:marTop w:val="0"/>
      <w:marBottom w:val="0"/>
      <w:divBdr>
        <w:top w:val="none" w:sz="0" w:space="0" w:color="auto"/>
        <w:left w:val="none" w:sz="0" w:space="0" w:color="auto"/>
        <w:bottom w:val="none" w:sz="0" w:space="0" w:color="auto"/>
        <w:right w:val="none" w:sz="0" w:space="0" w:color="auto"/>
      </w:divBdr>
    </w:div>
    <w:div w:id="1099982795">
      <w:bodyDiv w:val="1"/>
      <w:marLeft w:val="0"/>
      <w:marRight w:val="0"/>
      <w:marTop w:val="0"/>
      <w:marBottom w:val="0"/>
      <w:divBdr>
        <w:top w:val="none" w:sz="0" w:space="0" w:color="auto"/>
        <w:left w:val="none" w:sz="0" w:space="0" w:color="auto"/>
        <w:bottom w:val="none" w:sz="0" w:space="0" w:color="auto"/>
        <w:right w:val="none" w:sz="0" w:space="0" w:color="auto"/>
      </w:divBdr>
    </w:div>
    <w:div w:id="1114596596">
      <w:bodyDiv w:val="1"/>
      <w:marLeft w:val="0"/>
      <w:marRight w:val="0"/>
      <w:marTop w:val="0"/>
      <w:marBottom w:val="0"/>
      <w:divBdr>
        <w:top w:val="none" w:sz="0" w:space="0" w:color="auto"/>
        <w:left w:val="none" w:sz="0" w:space="0" w:color="auto"/>
        <w:bottom w:val="none" w:sz="0" w:space="0" w:color="auto"/>
        <w:right w:val="none" w:sz="0" w:space="0" w:color="auto"/>
      </w:divBdr>
    </w:div>
    <w:div w:id="1437746158">
      <w:bodyDiv w:val="1"/>
      <w:marLeft w:val="0"/>
      <w:marRight w:val="0"/>
      <w:marTop w:val="0"/>
      <w:marBottom w:val="0"/>
      <w:divBdr>
        <w:top w:val="none" w:sz="0" w:space="0" w:color="auto"/>
        <w:left w:val="none" w:sz="0" w:space="0" w:color="auto"/>
        <w:bottom w:val="none" w:sz="0" w:space="0" w:color="auto"/>
        <w:right w:val="none" w:sz="0" w:space="0" w:color="auto"/>
      </w:divBdr>
    </w:div>
    <w:div w:id="1478380925">
      <w:bodyDiv w:val="1"/>
      <w:marLeft w:val="0"/>
      <w:marRight w:val="0"/>
      <w:marTop w:val="0"/>
      <w:marBottom w:val="0"/>
      <w:divBdr>
        <w:top w:val="none" w:sz="0" w:space="0" w:color="auto"/>
        <w:left w:val="none" w:sz="0" w:space="0" w:color="auto"/>
        <w:bottom w:val="none" w:sz="0" w:space="0" w:color="auto"/>
        <w:right w:val="none" w:sz="0" w:space="0" w:color="auto"/>
      </w:divBdr>
    </w:div>
    <w:div w:id="1876117434">
      <w:bodyDiv w:val="1"/>
      <w:marLeft w:val="0"/>
      <w:marRight w:val="0"/>
      <w:marTop w:val="0"/>
      <w:marBottom w:val="0"/>
      <w:divBdr>
        <w:top w:val="none" w:sz="0" w:space="0" w:color="auto"/>
        <w:left w:val="none" w:sz="0" w:space="0" w:color="auto"/>
        <w:bottom w:val="none" w:sz="0" w:space="0" w:color="auto"/>
        <w:right w:val="none" w:sz="0" w:space="0" w:color="auto"/>
      </w:divBdr>
      <w:divsChild>
        <w:div w:id="461846319">
          <w:marLeft w:val="0"/>
          <w:marRight w:val="0"/>
          <w:marTop w:val="0"/>
          <w:marBottom w:val="0"/>
          <w:divBdr>
            <w:top w:val="none" w:sz="0" w:space="0" w:color="auto"/>
            <w:left w:val="none" w:sz="0" w:space="0" w:color="auto"/>
            <w:bottom w:val="none" w:sz="0" w:space="0" w:color="auto"/>
            <w:right w:val="none" w:sz="0" w:space="0" w:color="auto"/>
          </w:divBdr>
          <w:divsChild>
            <w:div w:id="713962410">
              <w:marLeft w:val="0"/>
              <w:marRight w:val="0"/>
              <w:marTop w:val="0"/>
              <w:marBottom w:val="0"/>
              <w:divBdr>
                <w:top w:val="none" w:sz="0" w:space="0" w:color="auto"/>
                <w:left w:val="none" w:sz="0" w:space="0" w:color="auto"/>
                <w:bottom w:val="none" w:sz="0" w:space="0" w:color="auto"/>
                <w:right w:val="none" w:sz="0" w:space="0" w:color="auto"/>
              </w:divBdr>
              <w:divsChild>
                <w:div w:id="7237939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8981572">
          <w:marLeft w:val="0"/>
          <w:marRight w:val="0"/>
          <w:marTop w:val="0"/>
          <w:marBottom w:val="0"/>
          <w:divBdr>
            <w:top w:val="none" w:sz="0" w:space="0" w:color="auto"/>
            <w:left w:val="none" w:sz="0" w:space="0" w:color="auto"/>
            <w:bottom w:val="none" w:sz="0" w:space="0" w:color="auto"/>
            <w:right w:val="none" w:sz="0" w:space="0" w:color="auto"/>
          </w:divBdr>
        </w:div>
        <w:div w:id="957100478">
          <w:marLeft w:val="0"/>
          <w:marRight w:val="0"/>
          <w:marTop w:val="0"/>
          <w:marBottom w:val="0"/>
          <w:divBdr>
            <w:top w:val="none" w:sz="0" w:space="0" w:color="auto"/>
            <w:left w:val="none" w:sz="0" w:space="0" w:color="auto"/>
            <w:bottom w:val="none" w:sz="0" w:space="0" w:color="auto"/>
            <w:right w:val="none" w:sz="0" w:space="0" w:color="auto"/>
          </w:divBdr>
          <w:divsChild>
            <w:div w:id="999768427">
              <w:marLeft w:val="0"/>
              <w:marRight w:val="0"/>
              <w:marTop w:val="0"/>
              <w:marBottom w:val="0"/>
              <w:divBdr>
                <w:top w:val="none" w:sz="0" w:space="0" w:color="auto"/>
                <w:left w:val="none" w:sz="0" w:space="0" w:color="auto"/>
                <w:bottom w:val="none" w:sz="0" w:space="0" w:color="auto"/>
                <w:right w:val="none" w:sz="0" w:space="0" w:color="auto"/>
              </w:divBdr>
              <w:divsChild>
                <w:div w:id="12254852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03171446">
      <w:bodyDiv w:val="1"/>
      <w:marLeft w:val="0"/>
      <w:marRight w:val="0"/>
      <w:marTop w:val="0"/>
      <w:marBottom w:val="0"/>
      <w:divBdr>
        <w:top w:val="none" w:sz="0" w:space="0" w:color="auto"/>
        <w:left w:val="none" w:sz="0" w:space="0" w:color="auto"/>
        <w:bottom w:val="none" w:sz="0" w:space="0" w:color="auto"/>
        <w:right w:val="none" w:sz="0" w:space="0" w:color="auto"/>
      </w:divBdr>
    </w:div>
    <w:div w:id="1909879080">
      <w:bodyDiv w:val="1"/>
      <w:marLeft w:val="0"/>
      <w:marRight w:val="0"/>
      <w:marTop w:val="0"/>
      <w:marBottom w:val="0"/>
      <w:divBdr>
        <w:top w:val="none" w:sz="0" w:space="0" w:color="auto"/>
        <w:left w:val="none" w:sz="0" w:space="0" w:color="auto"/>
        <w:bottom w:val="none" w:sz="0" w:space="0" w:color="auto"/>
        <w:right w:val="none" w:sz="0" w:space="0" w:color="auto"/>
      </w:divBdr>
    </w:div>
    <w:div w:id="2002191966">
      <w:bodyDiv w:val="1"/>
      <w:marLeft w:val="0"/>
      <w:marRight w:val="0"/>
      <w:marTop w:val="0"/>
      <w:marBottom w:val="0"/>
      <w:divBdr>
        <w:top w:val="none" w:sz="0" w:space="0" w:color="auto"/>
        <w:left w:val="none" w:sz="0" w:space="0" w:color="auto"/>
        <w:bottom w:val="none" w:sz="0" w:space="0" w:color="auto"/>
        <w:right w:val="none" w:sz="0" w:space="0" w:color="auto"/>
      </w:divBdr>
      <w:divsChild>
        <w:div w:id="165291196">
          <w:marLeft w:val="0"/>
          <w:marRight w:val="0"/>
          <w:marTop w:val="0"/>
          <w:marBottom w:val="0"/>
          <w:divBdr>
            <w:top w:val="none" w:sz="0" w:space="0" w:color="auto"/>
            <w:left w:val="none" w:sz="0" w:space="0" w:color="auto"/>
            <w:bottom w:val="none" w:sz="0" w:space="0" w:color="auto"/>
            <w:right w:val="none" w:sz="0" w:space="0" w:color="auto"/>
          </w:divBdr>
          <w:divsChild>
            <w:div w:id="86847602">
              <w:marLeft w:val="0"/>
              <w:marRight w:val="0"/>
              <w:marTop w:val="0"/>
              <w:marBottom w:val="0"/>
              <w:divBdr>
                <w:top w:val="none" w:sz="0" w:space="0" w:color="auto"/>
                <w:left w:val="none" w:sz="0" w:space="0" w:color="auto"/>
                <w:bottom w:val="none" w:sz="0" w:space="0" w:color="auto"/>
                <w:right w:val="none" w:sz="0" w:space="0" w:color="auto"/>
              </w:divBdr>
              <w:divsChild>
                <w:div w:id="72988517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95308014">
          <w:marLeft w:val="0"/>
          <w:marRight w:val="0"/>
          <w:marTop w:val="0"/>
          <w:marBottom w:val="0"/>
          <w:divBdr>
            <w:top w:val="none" w:sz="0" w:space="0" w:color="auto"/>
            <w:left w:val="none" w:sz="0" w:space="0" w:color="auto"/>
            <w:bottom w:val="none" w:sz="0" w:space="0" w:color="auto"/>
            <w:right w:val="none" w:sz="0" w:space="0" w:color="auto"/>
          </w:divBdr>
        </w:div>
        <w:div w:id="1855731345">
          <w:marLeft w:val="0"/>
          <w:marRight w:val="0"/>
          <w:marTop w:val="0"/>
          <w:marBottom w:val="0"/>
          <w:divBdr>
            <w:top w:val="none" w:sz="0" w:space="0" w:color="auto"/>
            <w:left w:val="none" w:sz="0" w:space="0" w:color="auto"/>
            <w:bottom w:val="none" w:sz="0" w:space="0" w:color="auto"/>
            <w:right w:val="none" w:sz="0" w:space="0" w:color="auto"/>
          </w:divBdr>
          <w:divsChild>
            <w:div w:id="1298754323">
              <w:marLeft w:val="0"/>
              <w:marRight w:val="0"/>
              <w:marTop w:val="0"/>
              <w:marBottom w:val="0"/>
              <w:divBdr>
                <w:top w:val="none" w:sz="0" w:space="0" w:color="auto"/>
                <w:left w:val="none" w:sz="0" w:space="0" w:color="auto"/>
                <w:bottom w:val="none" w:sz="0" w:space="0" w:color="auto"/>
                <w:right w:val="none" w:sz="0" w:space="0" w:color="auto"/>
              </w:divBdr>
              <w:divsChild>
                <w:div w:id="13574613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399B579703054D97CA797D466C1E2E"/>
        <w:category>
          <w:name w:val="General"/>
          <w:gallery w:val="placeholder"/>
        </w:category>
        <w:types>
          <w:type w:val="bbPlcHdr"/>
        </w:types>
        <w:behaviors>
          <w:behavior w:val="content"/>
        </w:behaviors>
        <w:guid w:val="{5E97703A-D204-1944-9871-93B176EA647A}"/>
      </w:docPartPr>
      <w:docPartBody>
        <w:p w:rsidR="007547B7" w:rsidRDefault="007547B7" w:rsidP="007547B7">
          <w:pPr>
            <w:pStyle w:val="DA399B579703054D97CA797D466C1E2E"/>
          </w:pPr>
          <w:r>
            <w:t>[Type text]</w:t>
          </w:r>
        </w:p>
      </w:docPartBody>
    </w:docPart>
    <w:docPart>
      <w:docPartPr>
        <w:name w:val="F41B08FBDE20934A86F3817EFFF2B4E1"/>
        <w:category>
          <w:name w:val="General"/>
          <w:gallery w:val="placeholder"/>
        </w:category>
        <w:types>
          <w:type w:val="bbPlcHdr"/>
        </w:types>
        <w:behaviors>
          <w:behavior w:val="content"/>
        </w:behaviors>
        <w:guid w:val="{F0BCC020-45F0-6B40-93CA-C1CE4BE7BAD4}"/>
      </w:docPartPr>
      <w:docPartBody>
        <w:p w:rsidR="007547B7" w:rsidRDefault="007547B7" w:rsidP="007547B7">
          <w:pPr>
            <w:pStyle w:val="F41B08FBDE20934A86F3817EFFF2B4E1"/>
          </w:pPr>
          <w:r>
            <w:t>[Type text]</w:t>
          </w:r>
        </w:p>
      </w:docPartBody>
    </w:docPart>
    <w:docPart>
      <w:docPartPr>
        <w:name w:val="C6454341ACA0CC4F8A8EC7C0CF304E5A"/>
        <w:category>
          <w:name w:val="General"/>
          <w:gallery w:val="placeholder"/>
        </w:category>
        <w:types>
          <w:type w:val="bbPlcHdr"/>
        </w:types>
        <w:behaviors>
          <w:behavior w:val="content"/>
        </w:behaviors>
        <w:guid w:val="{89A6E41D-B7FE-C64A-AF5F-F8E6879E3CC9}"/>
      </w:docPartPr>
      <w:docPartBody>
        <w:p w:rsidR="007547B7" w:rsidRDefault="007547B7" w:rsidP="007547B7">
          <w:pPr>
            <w:pStyle w:val="C6454341ACA0CC4F8A8EC7C0CF304E5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7B7"/>
    <w:rsid w:val="00136320"/>
    <w:rsid w:val="00195BC0"/>
    <w:rsid w:val="00392BC7"/>
    <w:rsid w:val="003D2811"/>
    <w:rsid w:val="004E5192"/>
    <w:rsid w:val="007547B7"/>
    <w:rsid w:val="00771617"/>
    <w:rsid w:val="00AD453F"/>
    <w:rsid w:val="00B27285"/>
    <w:rsid w:val="00FC6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399B579703054D97CA797D466C1E2E">
    <w:name w:val="DA399B579703054D97CA797D466C1E2E"/>
    <w:rsid w:val="007547B7"/>
  </w:style>
  <w:style w:type="paragraph" w:customStyle="1" w:styleId="F41B08FBDE20934A86F3817EFFF2B4E1">
    <w:name w:val="F41B08FBDE20934A86F3817EFFF2B4E1"/>
    <w:rsid w:val="007547B7"/>
  </w:style>
  <w:style w:type="paragraph" w:customStyle="1" w:styleId="C6454341ACA0CC4F8A8EC7C0CF304E5A">
    <w:name w:val="C6454341ACA0CC4F8A8EC7C0CF304E5A"/>
    <w:rsid w:val="007547B7"/>
  </w:style>
  <w:style w:type="paragraph" w:customStyle="1" w:styleId="CFE0BE2F88DFE24CBA5088444B9A1007">
    <w:name w:val="CFE0BE2F88DFE24CBA5088444B9A1007"/>
    <w:rsid w:val="007547B7"/>
  </w:style>
  <w:style w:type="paragraph" w:customStyle="1" w:styleId="296623A253113F4089C1F0E028655388">
    <w:name w:val="296623A253113F4089C1F0E028655388"/>
    <w:rsid w:val="007547B7"/>
  </w:style>
  <w:style w:type="paragraph" w:customStyle="1" w:styleId="02F724DC5ED215488BC41E363D1720D9">
    <w:name w:val="02F724DC5ED215488BC41E363D1720D9"/>
    <w:rsid w:val="00754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CEFB-E429-6444-A092-6483396E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4444</Characters>
  <Application>Microsoft Office Word</Application>
  <DocSecurity>0</DocSecurity>
  <Lines>103</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Education</dc:creator>
  <cp:keywords/>
  <dc:description/>
  <cp:lastModifiedBy>Guyotte, Kelly</cp:lastModifiedBy>
  <cp:revision>3</cp:revision>
  <cp:lastPrinted>2019-04-03T15:52:00Z</cp:lastPrinted>
  <dcterms:created xsi:type="dcterms:W3CDTF">2020-08-25T01:48:00Z</dcterms:created>
  <dcterms:modified xsi:type="dcterms:W3CDTF">2020-08-25T01:50:00Z</dcterms:modified>
</cp:coreProperties>
</file>